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4A" w:rsidRDefault="00726F4A" w:rsidP="00726F4A">
      <w:pPr>
        <w:spacing w:line="240" w:lineRule="auto"/>
        <w:rPr>
          <w:rFonts w:ascii="Arial Narrow" w:hAnsi="Arial Narrow"/>
          <w:lang w:eastAsia="ro-RO"/>
        </w:rPr>
      </w:pPr>
      <w:r w:rsidRPr="00F05F2D">
        <w:rPr>
          <w:noProof/>
          <w:lang w:eastAsia="ro-RO"/>
        </w:rPr>
        <w:drawing>
          <wp:anchor distT="0" distB="0" distL="114300" distR="114300" simplePos="0" relativeHeight="251660288" behindDoc="0" locked="0" layoutInCell="1" allowOverlap="1" wp14:anchorId="40F463D5" wp14:editId="7AA6A776">
            <wp:simplePos x="0" y="0"/>
            <wp:positionH relativeFrom="margin">
              <wp:align>left</wp:align>
            </wp:positionH>
            <wp:positionV relativeFrom="paragraph">
              <wp:posOffset>-647700</wp:posOffset>
            </wp:positionV>
            <wp:extent cx="5140800" cy="1008000"/>
            <wp:effectExtent l="0" t="0" r="3175" b="1905"/>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GJ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0800"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i/>
          <w:noProof/>
          <w:color w:val="833C0B" w:themeColor="accent2" w:themeShade="80"/>
          <w:lang w:eastAsia="ro-RO"/>
        </w:rPr>
        <w:drawing>
          <wp:anchor distT="0" distB="0" distL="114300" distR="114300" simplePos="0" relativeHeight="251659264" behindDoc="0" locked="0" layoutInCell="1" allowOverlap="1" wp14:anchorId="24A70B74" wp14:editId="376F3942">
            <wp:simplePos x="0" y="0"/>
            <wp:positionH relativeFrom="column">
              <wp:posOffset>5212080</wp:posOffset>
            </wp:positionH>
            <wp:positionV relativeFrom="paragraph">
              <wp:posOffset>-647700</wp:posOffset>
            </wp:positionV>
            <wp:extent cx="1310643" cy="487681"/>
            <wp:effectExtent l="0" t="0" r="3810" b="762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O-FULL-RGB-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643" cy="487681"/>
                    </a:xfrm>
                    <a:prstGeom prst="rect">
                      <a:avLst/>
                    </a:prstGeom>
                  </pic:spPr>
                </pic:pic>
              </a:graphicData>
            </a:graphic>
            <wp14:sizeRelH relativeFrom="page">
              <wp14:pctWidth>0</wp14:pctWidth>
            </wp14:sizeRelH>
            <wp14:sizeRelV relativeFrom="page">
              <wp14:pctHeight>0</wp14:pctHeight>
            </wp14:sizeRelV>
          </wp:anchor>
        </w:drawing>
      </w:r>
      <w:r w:rsidR="006145B6">
        <w:rPr>
          <w:rFonts w:ascii="Arial Narrow" w:hAnsi="Arial Narrow"/>
          <w:lang w:eastAsia="ro-RO"/>
        </w:rPr>
        <w:t>551</w:t>
      </w:r>
    </w:p>
    <w:p w:rsidR="00726F4A" w:rsidRDefault="00726F4A" w:rsidP="00726F4A">
      <w:pPr>
        <w:spacing w:line="240" w:lineRule="auto"/>
        <w:rPr>
          <w:rFonts w:ascii="Arial Narrow" w:hAnsi="Arial Narrow"/>
          <w:lang w:eastAsia="ro-RO"/>
        </w:rPr>
      </w:pPr>
    </w:p>
    <w:p w:rsidR="00726F4A" w:rsidRPr="006145B6" w:rsidRDefault="00726F4A" w:rsidP="00726F4A">
      <w:pPr>
        <w:spacing w:after="0"/>
        <w:jc w:val="right"/>
        <w:rPr>
          <w:rFonts w:ascii="Arial Narrow" w:hAnsi="Arial Narrow"/>
        </w:rPr>
      </w:pPr>
      <w:r w:rsidRPr="006145B6">
        <w:rPr>
          <w:rFonts w:ascii="Arial Narrow" w:hAnsi="Arial Narrow"/>
        </w:rPr>
        <w:t xml:space="preserve">  nr. </w:t>
      </w:r>
      <w:r w:rsidR="00D90758" w:rsidRPr="006145B6">
        <w:rPr>
          <w:rFonts w:ascii="Arial Narrow" w:hAnsi="Arial Narrow"/>
        </w:rPr>
        <w:t xml:space="preserve"> </w:t>
      </w:r>
      <w:r w:rsidR="006145B6" w:rsidRPr="006145B6">
        <w:rPr>
          <w:rFonts w:ascii="Arial Narrow" w:hAnsi="Arial Narrow"/>
        </w:rPr>
        <w:t>551</w:t>
      </w:r>
      <w:r w:rsidR="007B1565" w:rsidRPr="006145B6">
        <w:rPr>
          <w:rFonts w:ascii="Arial Narrow" w:hAnsi="Arial Narrow"/>
        </w:rPr>
        <w:t>/16</w:t>
      </w:r>
      <w:r w:rsidRPr="006145B6">
        <w:rPr>
          <w:rFonts w:ascii="Arial Narrow" w:hAnsi="Arial Narrow"/>
        </w:rPr>
        <w:t>.0</w:t>
      </w:r>
      <w:r w:rsidR="000926C7" w:rsidRPr="006145B6">
        <w:rPr>
          <w:rFonts w:ascii="Arial Narrow" w:hAnsi="Arial Narrow"/>
        </w:rPr>
        <w:t>9</w:t>
      </w:r>
      <w:r w:rsidRPr="006145B6">
        <w:rPr>
          <w:rFonts w:ascii="Arial Narrow" w:hAnsi="Arial Narrow"/>
        </w:rPr>
        <w:t>.2019                                                                                                  email :</w:t>
      </w:r>
      <w:hyperlink r:id="rId8" w:history="1">
        <w:r w:rsidRPr="006145B6">
          <w:rPr>
            <w:rStyle w:val="Hyperlink"/>
            <w:rFonts w:ascii="Arial Narrow" w:hAnsi="Arial Narrow"/>
            <w:color w:val="auto"/>
          </w:rPr>
          <w:t>office@salvamontgorj.ro</w:t>
        </w:r>
      </w:hyperlink>
    </w:p>
    <w:p w:rsidR="00726F4A" w:rsidRDefault="00726F4A" w:rsidP="00726F4A">
      <w:pPr>
        <w:spacing w:after="0"/>
        <w:jc w:val="right"/>
        <w:rPr>
          <w:rFonts w:ascii="Arial Narrow" w:hAnsi="Arial Narrow"/>
          <w:color w:val="0000FF"/>
        </w:rPr>
      </w:pPr>
      <w:r>
        <w:rPr>
          <w:rFonts w:ascii="Arial Narrow" w:hAnsi="Arial Narrow"/>
          <w:color w:val="000080"/>
        </w:rPr>
        <w:t>www.salvamontgorj.ro</w:t>
      </w:r>
    </w:p>
    <w:p w:rsidR="00726F4A" w:rsidRPr="00726F4A" w:rsidRDefault="00726F4A" w:rsidP="00726F4A">
      <w:pPr>
        <w:jc w:val="center"/>
        <w:outlineLvl w:val="0"/>
        <w:rPr>
          <w:rFonts w:ascii="Arial Narrow" w:hAnsi="Arial Narrow"/>
          <w:b/>
          <w:sz w:val="28"/>
          <w:szCs w:val="28"/>
        </w:rPr>
      </w:pPr>
      <w:r>
        <w:rPr>
          <w:rFonts w:ascii="Arial Narrow" w:hAnsi="Arial Narrow"/>
          <w:b/>
          <w:sz w:val="28"/>
          <w:szCs w:val="28"/>
        </w:rPr>
        <w:t>ANUNȚ</w:t>
      </w:r>
    </w:p>
    <w:p w:rsidR="00726F4A" w:rsidRPr="00EA1D85" w:rsidRDefault="00726F4A" w:rsidP="00726F4A">
      <w:pPr>
        <w:ind w:firstLine="708"/>
        <w:jc w:val="both"/>
        <w:rPr>
          <w:rFonts w:ascii="Arial Narrow" w:hAnsi="Arial Narrow"/>
          <w:color w:val="000000"/>
        </w:rPr>
      </w:pPr>
      <w:r w:rsidRPr="00EA1D85">
        <w:rPr>
          <w:rFonts w:ascii="Arial Narrow" w:hAnsi="Arial Narrow"/>
          <w:color w:val="000000"/>
        </w:rPr>
        <w:t>Serviciul Public Județean SALVAMONT Gorj, cu sediul în Municipiul Tg-Jiu, Bulevardul Victoria, Nr. 7 A, Județul Gorj, organizează concurs pentru ocuparea unui post contractual de execuție vacant de inspector de specialitate, gradul profesional IA la Compartimentul financiar-contabilitate, achiziții publice, administrativ, turism și relații publice, Serviciul financiar-contabilitate, achiziții publice, turism-salvare, tehnic-administrativ, relații publice</w:t>
      </w:r>
      <w:r w:rsidRPr="00EA1D85">
        <w:rPr>
          <w:rFonts w:ascii="Arial Narrow" w:hAnsi="Arial Narrow"/>
          <w:bCs/>
          <w:color w:val="000000"/>
        </w:rPr>
        <w:t xml:space="preserve"> din cadrul </w:t>
      </w:r>
      <w:r w:rsidRPr="00EA1D85">
        <w:rPr>
          <w:rFonts w:ascii="Arial Narrow" w:hAnsi="Arial Narrow"/>
          <w:color w:val="000000"/>
        </w:rPr>
        <w:t>Serviciului Public Județean Salvamont Gorj, pe perioadă nedeterminată.</w:t>
      </w:r>
    </w:p>
    <w:p w:rsidR="00726F4A" w:rsidRPr="00EA1D85" w:rsidRDefault="00726F4A" w:rsidP="00726F4A">
      <w:pPr>
        <w:ind w:firstLine="708"/>
        <w:jc w:val="both"/>
        <w:rPr>
          <w:rFonts w:ascii="Arial Narrow" w:hAnsi="Arial Narrow"/>
        </w:rPr>
      </w:pPr>
      <w:r w:rsidRPr="00EA1D85">
        <w:rPr>
          <w:rFonts w:ascii="Arial Narrow" w:hAnsi="Arial Narrow"/>
        </w:rPr>
        <w:t xml:space="preserve">Concursul se organizează în conformitate cu Regulamentul de organizare și desfășurare a concursurilor de ocupare a posturilor contractuale vacante sau temporar vacante corespunzătoare funcțiilor contractuale din aparatul de specialitate și aparatul permanent de lucru ale Consiliului Județean Gorj, precum și instituțiile subordonate Consiliului Județean Gorj, aprobat prin Dispoziția Președintelui Consiliului Județean Gorj nr. 876/2014,  în baza prevederilor Hotărârii Guvernului nr. 286/2011 </w:t>
      </w:r>
      <w:r w:rsidRPr="00EA1D85">
        <w:rPr>
          <w:rFonts w:ascii="Arial Narrow" w:hAnsi="Arial Narrow"/>
          <w:color w:val="000000"/>
        </w:rPr>
        <w:t>pentru aprobarea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w:t>
      </w:r>
      <w:r w:rsidRPr="00EA1D85">
        <w:rPr>
          <w:rFonts w:ascii="Arial Narrow" w:hAnsi="Arial Narrow"/>
        </w:rPr>
        <w:t>, cu modificările și completările ulterioare.</w:t>
      </w:r>
    </w:p>
    <w:p w:rsidR="00726F4A" w:rsidRPr="00EA1D85" w:rsidRDefault="00726F4A" w:rsidP="00726F4A">
      <w:pPr>
        <w:numPr>
          <w:ilvl w:val="0"/>
          <w:numId w:val="5"/>
        </w:numPr>
        <w:spacing w:after="0" w:line="240" w:lineRule="auto"/>
        <w:ind w:left="0" w:firstLine="414"/>
        <w:jc w:val="both"/>
        <w:rPr>
          <w:rStyle w:val="postbody"/>
          <w:rFonts w:ascii="Arial Narrow" w:hAnsi="Arial Narrow"/>
          <w:color w:val="000000"/>
        </w:rPr>
      </w:pPr>
      <w:r w:rsidRPr="00EA1D85">
        <w:rPr>
          <w:rStyle w:val="postbody"/>
          <w:rFonts w:ascii="Arial Narrow" w:hAnsi="Arial Narrow"/>
          <w:b/>
        </w:rPr>
        <w:t>Documentele solicitate candidaților pentru întocmirea dosarului de concurs, locul de depunere al dosarului de concurs și datele de contact ale persoanei care asigură secretariatul comisiei de concurs.</w:t>
      </w:r>
    </w:p>
    <w:p w:rsidR="00726F4A" w:rsidRPr="00EA1D85" w:rsidRDefault="00726F4A" w:rsidP="00726F4A">
      <w:pPr>
        <w:ind w:firstLine="708"/>
        <w:jc w:val="both"/>
        <w:rPr>
          <w:rStyle w:val="postbody"/>
          <w:rFonts w:ascii="Arial Narrow" w:hAnsi="Arial Narrow"/>
        </w:rPr>
      </w:pPr>
      <w:r w:rsidRPr="00EA1D85">
        <w:rPr>
          <w:rStyle w:val="postbody"/>
          <w:rFonts w:ascii="Arial Narrow" w:hAnsi="Arial Narrow"/>
        </w:rPr>
        <w:t>În vederea participării la concurs candidații vor depune dosarul de concurs la sediul Serviciului Public Județean Salvamont Gorj, str. Victoria nr. 7A, Tg.Jiu, Gorj.</w:t>
      </w:r>
    </w:p>
    <w:p w:rsidR="00726F4A" w:rsidRPr="00EA1D85" w:rsidRDefault="00726F4A" w:rsidP="00726F4A">
      <w:pPr>
        <w:ind w:firstLine="708"/>
        <w:jc w:val="both"/>
        <w:rPr>
          <w:rStyle w:val="postbody"/>
          <w:rFonts w:ascii="Arial Narrow" w:hAnsi="Arial Narrow"/>
        </w:rPr>
      </w:pPr>
      <w:r w:rsidRPr="00EA1D85">
        <w:rPr>
          <w:rStyle w:val="postbody"/>
          <w:rFonts w:ascii="Arial Narrow" w:hAnsi="Arial Narrow"/>
        </w:rPr>
        <w:t>Dosarul de concurs  va conține :</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cererea de înscriere la concurs adresată conducătorului instituției organizatoare;</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copia actului de identitate ;</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copiile documentelor care să ateste nivelul studiilor  și ale altor acte care să ateste efectuarea unor specializări, copiile documentelor care atestă îndeplinirea condițiilor specifice;</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copia carnetului de muncă, și/sau, după caz, o adeverință care să ateste vechimea în muncă, în meserie și/sau în specialitatea studiilor;</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cazierul judiciar sau o declarație pe propria răspundere că nu are antecedente penale care să-l facă incompatibil cu funcția pentru care candidează;</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adeverință medicală care să ateste starea de sănătate corespunzătoare, eliberată cu cel mult 6 luni anterior derulării concursului de către medicul de familie al candidatului sau de către unitățile sanitare abilitate(va conține în clar, numărul, data, numele emitentului și calitatea acestuia, în formatul standard stabilit de Ministerul Sănătății);</w:t>
      </w:r>
    </w:p>
    <w:p w:rsidR="00726F4A" w:rsidRPr="00EA1D85" w:rsidRDefault="00726F4A" w:rsidP="00726F4A">
      <w:pPr>
        <w:numPr>
          <w:ilvl w:val="0"/>
          <w:numId w:val="1"/>
        </w:numPr>
        <w:tabs>
          <w:tab w:val="clear" w:pos="1675"/>
          <w:tab w:val="num" w:pos="1260"/>
        </w:tabs>
        <w:spacing w:after="0" w:line="240" w:lineRule="auto"/>
        <w:ind w:left="1260" w:hanging="552"/>
        <w:jc w:val="both"/>
        <w:rPr>
          <w:rStyle w:val="postbody"/>
          <w:rFonts w:ascii="Arial Narrow" w:hAnsi="Arial Narrow"/>
        </w:rPr>
      </w:pPr>
      <w:r w:rsidRPr="00EA1D85">
        <w:rPr>
          <w:rStyle w:val="postbody"/>
          <w:rFonts w:ascii="Arial Narrow" w:hAnsi="Arial Narrow"/>
        </w:rPr>
        <w:t>curriculum vitae;</w:t>
      </w:r>
      <w:r w:rsidR="00C330D0">
        <w:rPr>
          <w:rStyle w:val="postbody"/>
          <w:rFonts w:ascii="Arial Narrow" w:hAnsi="Arial Narrow"/>
        </w:rPr>
        <w:t>chc</w:t>
      </w:r>
    </w:p>
    <w:p w:rsidR="00726F4A" w:rsidRPr="00EA1D85" w:rsidRDefault="00726F4A" w:rsidP="00726F4A">
      <w:pPr>
        <w:ind w:firstLine="708"/>
        <w:jc w:val="both"/>
        <w:rPr>
          <w:rStyle w:val="postbody"/>
          <w:rFonts w:ascii="Arial Narrow" w:hAnsi="Arial Narrow"/>
        </w:rPr>
      </w:pPr>
    </w:p>
    <w:p w:rsidR="00726F4A" w:rsidRPr="00EA1D85" w:rsidRDefault="00726F4A" w:rsidP="0061004B">
      <w:pPr>
        <w:spacing w:after="0"/>
        <w:ind w:firstLine="708"/>
        <w:jc w:val="both"/>
        <w:rPr>
          <w:rStyle w:val="postbody"/>
          <w:rFonts w:ascii="Arial Narrow" w:hAnsi="Arial Narrow"/>
        </w:rPr>
      </w:pPr>
      <w:r w:rsidRPr="00EA1D85">
        <w:rPr>
          <w:rStyle w:val="postbody"/>
          <w:rFonts w:ascii="Arial Narrow" w:hAnsi="Arial Narrow"/>
        </w:rPr>
        <w:t>Actele prevăzute la pct. 2, 3 și 4  vor fi prezentate și în original în vederea verificării conformității copiilor cu acestea de către secretarul comisiei de concurs.</w:t>
      </w:r>
    </w:p>
    <w:p w:rsidR="00726F4A" w:rsidRPr="00EA1D85" w:rsidRDefault="00726F4A" w:rsidP="0061004B">
      <w:pPr>
        <w:spacing w:after="0"/>
        <w:ind w:firstLine="708"/>
        <w:jc w:val="both"/>
        <w:rPr>
          <w:rStyle w:val="postbody"/>
          <w:rFonts w:ascii="Arial Narrow" w:hAnsi="Arial Narrow"/>
        </w:rPr>
      </w:pPr>
      <w:r w:rsidRPr="00EA1D85">
        <w:rPr>
          <w:rStyle w:val="postbody"/>
          <w:rFonts w:ascii="Arial Narrow" w:hAnsi="Arial Narrow"/>
        </w:rPr>
        <w:t xml:space="preserve">În cazul documentului prevăzut la pct. 5,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rsidR="00726F4A" w:rsidRDefault="00726F4A" w:rsidP="0061004B">
      <w:pPr>
        <w:spacing w:after="0"/>
        <w:ind w:firstLine="708"/>
        <w:jc w:val="both"/>
        <w:rPr>
          <w:rStyle w:val="postbody"/>
          <w:rFonts w:ascii="Arial Narrow" w:hAnsi="Arial Narrow"/>
        </w:rPr>
      </w:pPr>
      <w:r w:rsidRPr="00EA1D85">
        <w:rPr>
          <w:rStyle w:val="postbody"/>
          <w:rFonts w:ascii="Arial Narrow" w:hAnsi="Arial Narrow"/>
        </w:rPr>
        <w:t>Adeverința care atestă vechimea în muncă va fi însoțită de extrasul din Registrul Electronic de Evidență al Salariaților.</w:t>
      </w:r>
    </w:p>
    <w:p w:rsidR="0061004B" w:rsidRDefault="0061004B" w:rsidP="0061004B">
      <w:pPr>
        <w:spacing w:after="0"/>
        <w:ind w:firstLine="708"/>
        <w:jc w:val="both"/>
        <w:rPr>
          <w:rStyle w:val="postbody"/>
          <w:rFonts w:ascii="Arial Narrow" w:hAnsi="Arial Narrow"/>
        </w:rPr>
      </w:pPr>
    </w:p>
    <w:p w:rsidR="0061004B" w:rsidRDefault="0061004B" w:rsidP="0061004B">
      <w:pPr>
        <w:spacing w:after="0"/>
        <w:ind w:firstLine="708"/>
        <w:jc w:val="both"/>
        <w:rPr>
          <w:rStyle w:val="postbody"/>
          <w:rFonts w:ascii="Arial Narrow" w:hAnsi="Arial Narrow"/>
        </w:rPr>
      </w:pPr>
    </w:p>
    <w:p w:rsidR="0061004B" w:rsidRPr="00EA1D85" w:rsidRDefault="0061004B" w:rsidP="0061004B">
      <w:pPr>
        <w:spacing w:after="0"/>
        <w:ind w:firstLine="708"/>
        <w:jc w:val="both"/>
        <w:rPr>
          <w:rStyle w:val="postbody"/>
          <w:rFonts w:ascii="Arial Narrow" w:hAnsi="Arial Narrow"/>
        </w:rPr>
      </w:pPr>
    </w:p>
    <w:p w:rsidR="00726F4A" w:rsidRPr="00EA1D85" w:rsidRDefault="00726F4A" w:rsidP="00726F4A">
      <w:pPr>
        <w:ind w:firstLine="708"/>
        <w:jc w:val="both"/>
        <w:rPr>
          <w:rStyle w:val="postbody"/>
          <w:rFonts w:ascii="Arial Narrow" w:hAnsi="Arial Narrow"/>
        </w:rPr>
      </w:pPr>
      <w:r w:rsidRPr="00EA1D85">
        <w:rPr>
          <w:rStyle w:val="postbody"/>
          <w:rFonts w:ascii="Arial Narrow" w:hAnsi="Arial Narrow"/>
        </w:rPr>
        <w:t>Datele de contact ale secretarului comisiei de concurs :</w:t>
      </w:r>
    </w:p>
    <w:p w:rsidR="00726F4A" w:rsidRPr="00EA1D85" w:rsidRDefault="00726F4A" w:rsidP="00726F4A">
      <w:pPr>
        <w:numPr>
          <w:ilvl w:val="0"/>
          <w:numId w:val="2"/>
        </w:numPr>
        <w:spacing w:after="0" w:line="240" w:lineRule="auto"/>
        <w:jc w:val="both"/>
        <w:rPr>
          <w:rStyle w:val="postbody"/>
          <w:rFonts w:ascii="Arial Narrow" w:hAnsi="Arial Narrow"/>
          <w:color w:val="000000" w:themeColor="text1"/>
        </w:rPr>
      </w:pPr>
      <w:r w:rsidRPr="00EA1D85">
        <w:rPr>
          <w:rStyle w:val="postbody"/>
          <w:rFonts w:ascii="Arial Narrow" w:hAnsi="Arial Narrow"/>
          <w:color w:val="000000" w:themeColor="text1"/>
        </w:rPr>
        <w:t>Adresa de corespondență : Salvamont Gorj , str. Victoria nr.7A, Gorj</w:t>
      </w:r>
    </w:p>
    <w:p w:rsidR="00726F4A" w:rsidRPr="00EA1D85" w:rsidRDefault="00726F4A" w:rsidP="00726F4A">
      <w:pPr>
        <w:numPr>
          <w:ilvl w:val="0"/>
          <w:numId w:val="2"/>
        </w:numPr>
        <w:spacing w:after="0" w:line="240" w:lineRule="auto"/>
        <w:jc w:val="both"/>
        <w:rPr>
          <w:rStyle w:val="postbody"/>
          <w:rFonts w:ascii="Arial Narrow" w:hAnsi="Arial Narrow"/>
          <w:color w:val="000000" w:themeColor="text1"/>
        </w:rPr>
      </w:pPr>
      <w:r w:rsidRPr="00EA1D85">
        <w:rPr>
          <w:rStyle w:val="postbody"/>
          <w:rFonts w:ascii="Arial Narrow" w:hAnsi="Arial Narrow"/>
          <w:color w:val="000000" w:themeColor="text1"/>
        </w:rPr>
        <w:t>Telefon : 0253 222555</w:t>
      </w:r>
    </w:p>
    <w:p w:rsidR="00726F4A" w:rsidRPr="00EA1D85" w:rsidRDefault="00726F4A" w:rsidP="00726F4A">
      <w:pPr>
        <w:numPr>
          <w:ilvl w:val="0"/>
          <w:numId w:val="2"/>
        </w:numPr>
        <w:spacing w:after="0" w:line="240" w:lineRule="auto"/>
        <w:jc w:val="both"/>
        <w:rPr>
          <w:rStyle w:val="postbody"/>
          <w:rFonts w:ascii="Arial Narrow" w:hAnsi="Arial Narrow"/>
          <w:color w:val="000000" w:themeColor="text1"/>
        </w:rPr>
      </w:pPr>
      <w:r w:rsidRPr="00EA1D85">
        <w:rPr>
          <w:rStyle w:val="postbody"/>
          <w:rFonts w:ascii="Arial Narrow" w:hAnsi="Arial Narrow"/>
          <w:color w:val="000000" w:themeColor="text1"/>
        </w:rPr>
        <w:t>Email: salvamont.gorj@gmail.com</w:t>
      </w:r>
    </w:p>
    <w:p w:rsidR="00726F4A" w:rsidRPr="00EA1D85" w:rsidRDefault="00726F4A" w:rsidP="00726F4A">
      <w:pPr>
        <w:jc w:val="both"/>
        <w:rPr>
          <w:rStyle w:val="postbody"/>
          <w:rFonts w:ascii="Arial Narrow" w:hAnsi="Arial Narrow"/>
          <w:color w:val="FF0000"/>
        </w:rPr>
      </w:pPr>
    </w:p>
    <w:p w:rsidR="00726F4A" w:rsidRPr="00EA1D85" w:rsidRDefault="00726F4A" w:rsidP="00726F4A">
      <w:pPr>
        <w:numPr>
          <w:ilvl w:val="0"/>
          <w:numId w:val="5"/>
        </w:numPr>
        <w:spacing w:after="0" w:line="240" w:lineRule="auto"/>
        <w:jc w:val="both"/>
        <w:rPr>
          <w:rFonts w:ascii="Arial Narrow" w:hAnsi="Arial Narrow"/>
          <w:b/>
        </w:rPr>
      </w:pPr>
      <w:r w:rsidRPr="00EA1D85">
        <w:rPr>
          <w:rFonts w:ascii="Arial Narrow" w:hAnsi="Arial Narrow"/>
          <w:b/>
        </w:rPr>
        <w:t>Condiții generale și specifice pe care candidații trebuie să le îndeplinească pentru a participa la concurs</w:t>
      </w:r>
    </w:p>
    <w:p w:rsidR="00726F4A" w:rsidRPr="00EA1D85" w:rsidRDefault="00726F4A" w:rsidP="00726F4A">
      <w:pPr>
        <w:numPr>
          <w:ilvl w:val="0"/>
          <w:numId w:val="4"/>
        </w:numPr>
        <w:spacing w:after="0" w:line="240" w:lineRule="auto"/>
        <w:jc w:val="both"/>
        <w:rPr>
          <w:rFonts w:ascii="Arial Narrow" w:hAnsi="Arial Narrow"/>
          <w:b/>
        </w:rPr>
      </w:pPr>
      <w:r w:rsidRPr="00EA1D85">
        <w:rPr>
          <w:rFonts w:ascii="Arial Narrow" w:hAnsi="Arial Narrow"/>
          <w:b/>
        </w:rPr>
        <w:t xml:space="preserve">Condiții generale </w:t>
      </w:r>
    </w:p>
    <w:p w:rsidR="00726F4A" w:rsidRPr="00EA1D85" w:rsidRDefault="00726F4A" w:rsidP="00726F4A">
      <w:pPr>
        <w:ind w:left="1068"/>
        <w:jc w:val="both"/>
        <w:rPr>
          <w:rFonts w:ascii="Arial Narrow" w:hAnsi="Arial Narrow"/>
          <w:color w:val="000000"/>
        </w:rPr>
      </w:pPr>
      <w:r w:rsidRPr="00EA1D85">
        <w:rPr>
          <w:rFonts w:ascii="Arial Narrow" w:hAnsi="Arial Narrow"/>
        </w:rPr>
        <w:t xml:space="preserve">Poate participa la concurs orice persoană care îndeplinește condițiile generale prevăzute la art. 3 din Anexa la Hotărârea Guvernului nr. 286/2011, cu modificările și completările ulterioare, respectiv:  </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Are cetățenie română, cetățenia a altor state membre ale Uniunii Europene sau a statelor aparținând spațiului economic european și domiciliul în România;</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Cunoaște limba română scris și vorbit;</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Are vârste minimă reglementată de prevederile legale;</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 xml:space="preserve">Are capacitate deplină de exercițiu </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Are o stare de sănătate corespunzătoare postului pentru care candidează, atestată pe baza adeverinței medicale eliberată de medicul de familie sau de unitățile sanitare abilitate;</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 xml:space="preserve">Îndeplinește condițiile de studii și, după caz, de vechime sau alte condiții specifice potrivit cerințelor postului scos la concurs. </w:t>
      </w:r>
    </w:p>
    <w:p w:rsidR="00726F4A" w:rsidRPr="00EA1D85" w:rsidRDefault="00726F4A" w:rsidP="00726F4A">
      <w:pPr>
        <w:numPr>
          <w:ilvl w:val="0"/>
          <w:numId w:val="3"/>
        </w:numPr>
        <w:spacing w:after="0" w:line="240" w:lineRule="auto"/>
        <w:jc w:val="both"/>
        <w:rPr>
          <w:rFonts w:ascii="Arial Narrow" w:hAnsi="Arial Narrow"/>
          <w:color w:val="000000"/>
        </w:rPr>
      </w:pPr>
      <w:r w:rsidRPr="00EA1D85">
        <w:rPr>
          <w:rFonts w:ascii="Arial Narrow" w:hAnsi="Arial Narrow"/>
          <w:bCs/>
          <w:color w:val="000000"/>
        </w:rPr>
        <w:t xml:space="preserve">Nu a fost condamnat/ă pentru săvârșirea unei infracțiuni contra umanității, contra statului, ori contra autorității, de serviciu sau în legătură cu serviciul, care împiedică înfăptuirea justiției , de fals ori a unor fapte de corupție sau a unei infracțiuni săvârșite cu intenție, care ar face-o incompatibilă cu exercitarea funcției, cu excepția situației în care a intervenit reabilitarea. </w:t>
      </w:r>
    </w:p>
    <w:p w:rsidR="00726F4A" w:rsidRPr="00EA1D85" w:rsidRDefault="00726F4A" w:rsidP="00726F4A">
      <w:pPr>
        <w:ind w:left="1080"/>
        <w:jc w:val="both"/>
        <w:rPr>
          <w:rFonts w:ascii="Arial Narrow" w:hAnsi="Arial Narrow"/>
          <w:b/>
        </w:rPr>
      </w:pPr>
    </w:p>
    <w:p w:rsidR="00726F4A" w:rsidRPr="00EA1D85" w:rsidRDefault="00726F4A" w:rsidP="00726F4A">
      <w:pPr>
        <w:numPr>
          <w:ilvl w:val="0"/>
          <w:numId w:val="4"/>
        </w:numPr>
        <w:spacing w:after="0" w:line="240" w:lineRule="auto"/>
        <w:jc w:val="both"/>
        <w:rPr>
          <w:rFonts w:ascii="Arial Narrow" w:hAnsi="Arial Narrow"/>
          <w:b/>
        </w:rPr>
      </w:pPr>
      <w:r w:rsidRPr="00EA1D85">
        <w:rPr>
          <w:rFonts w:ascii="Arial Narrow" w:hAnsi="Arial Narrow"/>
          <w:b/>
        </w:rPr>
        <w:t>Condiții specifice prevăzute în fișa de post.</w:t>
      </w:r>
    </w:p>
    <w:p w:rsidR="00726F4A" w:rsidRPr="00EA1D85" w:rsidRDefault="00726F4A" w:rsidP="00726F4A">
      <w:pPr>
        <w:ind w:left="1068"/>
        <w:jc w:val="both"/>
        <w:rPr>
          <w:rFonts w:ascii="Arial Narrow" w:hAnsi="Arial Narrow"/>
        </w:rPr>
      </w:pPr>
      <w:r w:rsidRPr="00EA1D85">
        <w:rPr>
          <w:rFonts w:ascii="Arial Narrow" w:hAnsi="Arial Narrow"/>
        </w:rPr>
        <w:t>Pe lângă condițiile generale prevăzute la pct. 1 candidații trebuie sa îndeplinească si următoarele condiții specifice :</w:t>
      </w:r>
    </w:p>
    <w:p w:rsidR="00726F4A" w:rsidRPr="00EA1D85" w:rsidRDefault="00726F4A" w:rsidP="00726F4A">
      <w:pPr>
        <w:numPr>
          <w:ilvl w:val="0"/>
          <w:numId w:val="6"/>
        </w:numPr>
        <w:spacing w:after="0" w:line="240" w:lineRule="auto"/>
        <w:jc w:val="both"/>
        <w:rPr>
          <w:rFonts w:ascii="Arial Narrow" w:hAnsi="Arial Narrow"/>
          <w:color w:val="000000"/>
        </w:rPr>
      </w:pPr>
      <w:r w:rsidRPr="00EA1D85">
        <w:rPr>
          <w:rFonts w:ascii="Arial Narrow" w:hAnsi="Arial Narrow"/>
          <w:bCs/>
          <w:color w:val="000000"/>
        </w:rPr>
        <w:t xml:space="preserve">Candidații să fie absolvenți de </w:t>
      </w:r>
      <w:r w:rsidRPr="00EA1D85">
        <w:rPr>
          <w:rFonts w:ascii="Arial Narrow" w:hAnsi="Arial Narrow"/>
          <w:color w:val="000000"/>
        </w:rPr>
        <w:t xml:space="preserve">studii universitare de licență absolvite cu diplomă, respectiv studii superioare de lungă durată, absolvite cu diplomă de licență sau echivalentă, în domeniile: </w:t>
      </w:r>
      <w:r w:rsidRPr="00270533">
        <w:rPr>
          <w:rFonts w:ascii="Arial Narrow" w:hAnsi="Arial Narrow"/>
          <w:color w:val="000000"/>
        </w:rPr>
        <w:t>contabilitate sau finanțe</w:t>
      </w:r>
      <w:r w:rsidR="00EA1D85" w:rsidRPr="00EA1D85">
        <w:rPr>
          <w:rFonts w:ascii="Arial Narrow" w:hAnsi="Arial Narrow"/>
          <w:color w:val="000000"/>
        </w:rPr>
        <w:t xml:space="preserve"> </w:t>
      </w:r>
      <w:r w:rsidRPr="00EA1D85">
        <w:rPr>
          <w:rFonts w:ascii="Arial Narrow" w:hAnsi="Arial Narrow"/>
          <w:color w:val="000000"/>
        </w:rPr>
        <w:t>;</w:t>
      </w:r>
    </w:p>
    <w:p w:rsidR="00726F4A" w:rsidRPr="00EA1D85" w:rsidRDefault="00726F4A" w:rsidP="00726F4A">
      <w:pPr>
        <w:numPr>
          <w:ilvl w:val="0"/>
          <w:numId w:val="6"/>
        </w:numPr>
        <w:spacing w:after="0" w:line="240" w:lineRule="auto"/>
        <w:jc w:val="both"/>
        <w:rPr>
          <w:rFonts w:ascii="Arial Narrow" w:hAnsi="Arial Narrow"/>
        </w:rPr>
      </w:pPr>
      <w:r w:rsidRPr="00EA1D85">
        <w:rPr>
          <w:rStyle w:val="postbody"/>
          <w:rFonts w:ascii="Arial Narrow" w:hAnsi="Arial Narrow"/>
          <w:color w:val="000000"/>
        </w:rPr>
        <w:t>Vechime în specialitatea studiilor necesare exercitării funcției contractuale de execuție - minimum 6 ani, 6 luni</w:t>
      </w:r>
    </w:p>
    <w:p w:rsidR="00726F4A" w:rsidRPr="00EA1D85" w:rsidRDefault="00726F4A" w:rsidP="00726F4A">
      <w:pPr>
        <w:ind w:left="1068"/>
        <w:jc w:val="both"/>
        <w:rPr>
          <w:rStyle w:val="postbody"/>
          <w:rFonts w:ascii="Arial Narrow" w:hAnsi="Arial Narrow"/>
          <w:color w:val="000000"/>
        </w:rPr>
      </w:pPr>
    </w:p>
    <w:p w:rsidR="00EA1D85" w:rsidRPr="00EA1D85" w:rsidRDefault="00EA1D85" w:rsidP="00726F4A">
      <w:pPr>
        <w:ind w:left="1068"/>
        <w:jc w:val="both"/>
        <w:rPr>
          <w:rStyle w:val="postbody"/>
          <w:rFonts w:ascii="Arial Narrow" w:hAnsi="Arial Narrow"/>
          <w:color w:val="000000"/>
        </w:rPr>
      </w:pPr>
    </w:p>
    <w:p w:rsidR="00726F4A" w:rsidRPr="00EA1D85" w:rsidRDefault="00726F4A" w:rsidP="00726F4A">
      <w:pPr>
        <w:ind w:left="1068"/>
        <w:jc w:val="both"/>
        <w:rPr>
          <w:rStyle w:val="postbody"/>
          <w:rFonts w:ascii="Arial Narrow" w:hAnsi="Arial Narrow"/>
          <w:color w:val="000000"/>
        </w:rPr>
      </w:pPr>
    </w:p>
    <w:p w:rsidR="00726F4A" w:rsidRPr="00EA1D85" w:rsidRDefault="00726F4A" w:rsidP="00726F4A">
      <w:pPr>
        <w:numPr>
          <w:ilvl w:val="0"/>
          <w:numId w:val="5"/>
        </w:numPr>
        <w:spacing w:after="0" w:line="240" w:lineRule="auto"/>
        <w:jc w:val="both"/>
        <w:rPr>
          <w:rFonts w:ascii="Arial Narrow" w:hAnsi="Arial Narrow"/>
          <w:b/>
          <w:color w:val="000000"/>
        </w:rPr>
      </w:pPr>
      <w:r w:rsidRPr="00EA1D85">
        <w:rPr>
          <w:rFonts w:ascii="Arial Narrow" w:hAnsi="Arial Narrow"/>
          <w:b/>
          <w:color w:val="000000"/>
        </w:rPr>
        <w:t>Tipul probelor de concurs, locul, data și ora desfășurării acestora:</w:t>
      </w:r>
    </w:p>
    <w:p w:rsidR="00726F4A" w:rsidRPr="00EA1D85" w:rsidRDefault="00726F4A" w:rsidP="00726F4A">
      <w:pPr>
        <w:spacing w:after="0"/>
        <w:ind w:left="360"/>
        <w:jc w:val="both"/>
        <w:rPr>
          <w:rStyle w:val="postbody"/>
          <w:rFonts w:ascii="Arial Narrow" w:hAnsi="Arial Narrow"/>
        </w:rPr>
      </w:pPr>
      <w:r w:rsidRPr="00EA1D85">
        <w:rPr>
          <w:rStyle w:val="postbody"/>
          <w:rFonts w:ascii="Arial Narrow" w:hAnsi="Arial Narrow"/>
        </w:rPr>
        <w:t>Concursul se va desfășura la sediul Serviciului Public Județean Salvamont Gorj</w:t>
      </w:r>
      <w:r w:rsidRPr="00EA1D85">
        <w:rPr>
          <w:rFonts w:ascii="Arial Narrow" w:hAnsi="Arial Narrow"/>
        </w:rPr>
        <w:t>, sau la o altă locație anunțată în timp util, în funcție de numărul celor înscriși, astfel:</w:t>
      </w:r>
    </w:p>
    <w:p w:rsidR="00726F4A" w:rsidRPr="00EA1D85" w:rsidRDefault="00726F4A" w:rsidP="00D90758">
      <w:pPr>
        <w:spacing w:after="0"/>
        <w:ind w:firstLine="360"/>
        <w:jc w:val="both"/>
        <w:rPr>
          <w:rStyle w:val="postbody"/>
          <w:rFonts w:ascii="Arial Narrow" w:hAnsi="Arial Narrow"/>
        </w:rPr>
      </w:pPr>
      <w:r w:rsidRPr="00EA1D85">
        <w:rPr>
          <w:rStyle w:val="postbody"/>
          <w:rFonts w:ascii="Arial Narrow" w:hAnsi="Arial Narrow"/>
        </w:rPr>
        <w:t xml:space="preserve">- </w:t>
      </w:r>
      <w:r w:rsidR="00EA1D85" w:rsidRPr="00EA1D85">
        <w:rPr>
          <w:rStyle w:val="postbody"/>
          <w:rFonts w:ascii="Arial Narrow" w:hAnsi="Arial Narrow"/>
        </w:rPr>
        <w:t xml:space="preserve">proba scrisă, </w:t>
      </w:r>
      <w:r w:rsidRPr="00EA1D85">
        <w:rPr>
          <w:rStyle w:val="postbody"/>
          <w:rFonts w:ascii="Arial Narrow" w:hAnsi="Arial Narrow"/>
        </w:rPr>
        <w:t>1</w:t>
      </w:r>
      <w:r w:rsidR="000926C7">
        <w:rPr>
          <w:rStyle w:val="postbody"/>
          <w:rFonts w:ascii="Arial Narrow" w:hAnsi="Arial Narrow"/>
        </w:rPr>
        <w:t>6</w:t>
      </w:r>
      <w:r w:rsidRPr="00EA1D85">
        <w:rPr>
          <w:rStyle w:val="postbody"/>
          <w:rFonts w:ascii="Arial Narrow" w:hAnsi="Arial Narrow"/>
        </w:rPr>
        <w:t xml:space="preserve"> </w:t>
      </w:r>
      <w:r w:rsidR="000926C7">
        <w:rPr>
          <w:rStyle w:val="postbody"/>
          <w:rFonts w:ascii="Arial Narrow" w:hAnsi="Arial Narrow"/>
        </w:rPr>
        <w:t>octo</w:t>
      </w:r>
      <w:r w:rsidRPr="00EA1D85">
        <w:rPr>
          <w:rStyle w:val="postbody"/>
          <w:rFonts w:ascii="Arial Narrow" w:hAnsi="Arial Narrow"/>
        </w:rPr>
        <w:t>mbrie 2019, ora 10,30;</w:t>
      </w:r>
    </w:p>
    <w:p w:rsidR="00726F4A" w:rsidRPr="00EA1D85" w:rsidRDefault="00726F4A" w:rsidP="00D90758">
      <w:pPr>
        <w:spacing w:after="0"/>
        <w:ind w:firstLine="360"/>
        <w:jc w:val="both"/>
        <w:rPr>
          <w:rStyle w:val="postbody"/>
          <w:rFonts w:ascii="Arial Narrow" w:hAnsi="Arial Narrow"/>
        </w:rPr>
      </w:pPr>
      <w:r w:rsidRPr="00EA1D85">
        <w:rPr>
          <w:rStyle w:val="postbody"/>
          <w:rFonts w:ascii="Arial Narrow" w:hAnsi="Arial Narrow"/>
        </w:rPr>
        <w:t xml:space="preserve">- </w:t>
      </w:r>
      <w:r w:rsidR="00EA1D85" w:rsidRPr="00EA1D85">
        <w:rPr>
          <w:rStyle w:val="postbody"/>
          <w:rFonts w:ascii="Arial Narrow" w:hAnsi="Arial Narrow"/>
        </w:rPr>
        <w:t>proba interviu, în termen de patru zile</w:t>
      </w:r>
      <w:r w:rsidR="009F45AA">
        <w:rPr>
          <w:rStyle w:val="postbody"/>
          <w:rFonts w:ascii="Arial Narrow" w:hAnsi="Arial Narrow"/>
        </w:rPr>
        <w:t xml:space="preserve"> lucratoare</w:t>
      </w:r>
      <w:r w:rsidR="00EA1D85" w:rsidRPr="00EA1D85">
        <w:rPr>
          <w:rStyle w:val="postbody"/>
          <w:rFonts w:ascii="Arial Narrow" w:hAnsi="Arial Narrow"/>
        </w:rPr>
        <w:t xml:space="preserve"> de la proba scrisa</w:t>
      </w:r>
      <w:r w:rsidRPr="00EA1D85">
        <w:rPr>
          <w:rStyle w:val="postbody"/>
          <w:rFonts w:ascii="Arial Narrow" w:hAnsi="Arial Narrow"/>
        </w:rPr>
        <w:t>;</w:t>
      </w:r>
    </w:p>
    <w:p w:rsidR="00726F4A" w:rsidRDefault="00726F4A" w:rsidP="00726F4A">
      <w:pPr>
        <w:ind w:left="1080"/>
        <w:jc w:val="both"/>
        <w:rPr>
          <w:rFonts w:ascii="Arial Narrow" w:hAnsi="Arial Narrow"/>
          <w:color w:val="000000"/>
        </w:rPr>
      </w:pPr>
    </w:p>
    <w:p w:rsidR="0061004B" w:rsidRDefault="0061004B" w:rsidP="00726F4A">
      <w:pPr>
        <w:ind w:left="1080"/>
        <w:jc w:val="both"/>
        <w:rPr>
          <w:rFonts w:ascii="Arial Narrow" w:hAnsi="Arial Narrow"/>
          <w:color w:val="000000"/>
        </w:rPr>
      </w:pPr>
    </w:p>
    <w:p w:rsidR="0061004B" w:rsidRDefault="0061004B" w:rsidP="00726F4A">
      <w:pPr>
        <w:ind w:left="1080"/>
        <w:jc w:val="both"/>
        <w:rPr>
          <w:rFonts w:ascii="Arial Narrow" w:hAnsi="Arial Narrow"/>
          <w:color w:val="000000"/>
        </w:rPr>
      </w:pPr>
    </w:p>
    <w:p w:rsidR="0061004B" w:rsidRPr="00EA1D85" w:rsidRDefault="0061004B" w:rsidP="00726F4A">
      <w:pPr>
        <w:ind w:left="1080"/>
        <w:jc w:val="both"/>
        <w:rPr>
          <w:rFonts w:ascii="Arial Narrow" w:hAnsi="Arial Narrow"/>
          <w:color w:val="000000"/>
        </w:rPr>
      </w:pPr>
    </w:p>
    <w:p w:rsidR="00726F4A" w:rsidRPr="00EA1D85" w:rsidRDefault="00726F4A" w:rsidP="00726F4A">
      <w:pPr>
        <w:numPr>
          <w:ilvl w:val="0"/>
          <w:numId w:val="5"/>
        </w:numPr>
        <w:spacing w:after="0" w:line="240" w:lineRule="auto"/>
        <w:jc w:val="both"/>
        <w:rPr>
          <w:rStyle w:val="postbody"/>
          <w:rFonts w:ascii="Arial Narrow" w:hAnsi="Arial Narrow"/>
          <w:color w:val="000000" w:themeColor="text1"/>
        </w:rPr>
      </w:pPr>
      <w:r w:rsidRPr="00EA1D85">
        <w:rPr>
          <w:rStyle w:val="postbody"/>
          <w:rFonts w:ascii="Arial Narrow" w:hAnsi="Arial Narrow"/>
          <w:b/>
          <w:color w:val="000000" w:themeColor="text1"/>
        </w:rPr>
        <w:t>Bibliografie</w:t>
      </w:r>
      <w:r w:rsidRPr="00EA1D85">
        <w:rPr>
          <w:rStyle w:val="postbody"/>
          <w:rFonts w:ascii="Arial Narrow" w:hAnsi="Arial Narrow"/>
          <w:color w:val="000000" w:themeColor="text1"/>
        </w:rPr>
        <w:t xml:space="preserve"> stabilită pentru proba scrisă a concursului :</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Constituția României, republicată(r1);</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Ordonanța de urgență a Guvernului nr.57/2019 privind Codul administrativ;</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Legea contabilității 82/1991, actualizată;</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 xml:space="preserve">Ordinul </w:t>
      </w:r>
      <w:r w:rsidRPr="006145B6">
        <w:rPr>
          <w:rFonts w:ascii="Arial Narrow" w:hAnsi="Arial Narrow" w:cs="Arial"/>
          <w:bCs/>
          <w:iCs/>
        </w:rPr>
        <w:t>Ministerului Finanțelor Publice</w:t>
      </w:r>
      <w:r w:rsidRPr="006145B6">
        <w:rPr>
          <w:rFonts w:ascii="Arial Narrow" w:hAnsi="Arial Narrow" w:cs="Arial"/>
          <w:b/>
          <w:bCs/>
          <w:i/>
          <w:iCs/>
        </w:rPr>
        <w:t xml:space="preserve"> </w:t>
      </w:r>
      <w:r w:rsidRPr="006145B6">
        <w:rPr>
          <w:rFonts w:ascii="Arial Narrow" w:hAnsi="Arial Narrow"/>
          <w:noProof/>
        </w:rPr>
        <w:t>2021/17.12.2013 pentru modificarea și completarea normelor metodologice privind organizarea și conducerea contabilității instituțiilor publice, planul de conturi pentru instituțiile publice și intrucțiunile de aplicare a acestuia, aprobate prin OMFP nr.1917/2005;</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Legea 153/2017 privind salarizarea personalului plătit din fonduri publice, cu modificările și completările ulterioare;</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bookmarkStart w:id="0" w:name="_GoBack"/>
      <w:r w:rsidRPr="006145B6">
        <w:rPr>
          <w:rFonts w:ascii="Arial Narrow" w:hAnsi="Arial Narrow"/>
          <w:noProof/>
        </w:rPr>
        <w:t xml:space="preserve">Ordinul </w:t>
      </w:r>
      <w:r w:rsidRPr="006145B6">
        <w:rPr>
          <w:rStyle w:val="l5prm1"/>
          <w:rFonts w:ascii="Arial Narrow" w:hAnsi="Arial Narrow" w:cs="Arial"/>
          <w:i w:val="0"/>
          <w:color w:val="auto"/>
          <w:sz w:val="22"/>
          <w:szCs w:val="22"/>
        </w:rPr>
        <w:t>ministrului finanțelor publice</w:t>
      </w:r>
      <w:r w:rsidRPr="006145B6">
        <w:rPr>
          <w:rStyle w:val="l5prm1"/>
          <w:rFonts w:ascii="Arial Narrow" w:hAnsi="Arial Narrow" w:cs="Arial"/>
          <w:color w:val="auto"/>
          <w:sz w:val="22"/>
          <w:szCs w:val="22"/>
        </w:rPr>
        <w:t xml:space="preserve"> </w:t>
      </w:r>
      <w:r w:rsidRPr="006145B6">
        <w:rPr>
          <w:rFonts w:ascii="Arial Narrow" w:hAnsi="Arial Narrow"/>
          <w:noProof/>
        </w:rPr>
        <w:t xml:space="preserve">nr.2861 din 9 octombrie 2009 pentru aprobarea Normelor </w:t>
      </w:r>
      <w:bookmarkEnd w:id="0"/>
      <w:r w:rsidRPr="006145B6">
        <w:rPr>
          <w:rFonts w:ascii="Arial Narrow" w:hAnsi="Arial Narrow"/>
          <w:noProof/>
        </w:rPr>
        <w:t>privind organizarea și efectuarea inventarierii elementelor de natura activelor, datoriilor și capitalurilor proprii;</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Legea nr. 98/2016 privind achizițiile publice, cu modificările și completările ulterioare;</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Legea nr. 234/2010 pentru modicarea și completarea Ordonanței Guvernului nr.119/1999 privind controlul intern și controlul financiar preventiv;</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noProof/>
        </w:rPr>
      </w:pPr>
      <w:r w:rsidRPr="006145B6">
        <w:rPr>
          <w:rFonts w:ascii="Arial Narrow" w:hAnsi="Arial Narrow"/>
          <w:noProof/>
        </w:rPr>
        <w:t>Legea nr. 53/2003 privind Codul Muncii - TITLUL II Contractul individual de muncă, Capitolul II - Executarea contractului individual de muncă, TITLUL XI răspunderea juridică, Capitolul II - Răspunderea disciplinară și Capitolul III - Răspunderea patrimonială;</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rPr>
      </w:pPr>
      <w:r w:rsidRPr="006145B6">
        <w:rPr>
          <w:rFonts w:ascii="Arial Narrow" w:hAnsi="Arial Narrow"/>
          <w:noProof/>
        </w:rPr>
        <w:t xml:space="preserve">Regulamentul de organizare și funcționare a Serviciului </w:t>
      </w:r>
      <w:r w:rsidRPr="006145B6">
        <w:rPr>
          <w:rFonts w:ascii="Arial Narrow" w:hAnsi="Arial Narrow"/>
        </w:rPr>
        <w:t>Public Județean SALVAMONT Gorj, aprobat prin Hotărârea Consiliului Județean Gorj nr. 57/2019 (anexat la prezentul anunț);</w:t>
      </w:r>
    </w:p>
    <w:p w:rsidR="00726F4A" w:rsidRPr="006145B6" w:rsidRDefault="00726F4A" w:rsidP="00726F4A">
      <w:pPr>
        <w:numPr>
          <w:ilvl w:val="0"/>
          <w:numId w:val="9"/>
        </w:numPr>
        <w:tabs>
          <w:tab w:val="left" w:pos="0"/>
        </w:tabs>
        <w:spacing w:after="0" w:line="240" w:lineRule="auto"/>
        <w:contextualSpacing/>
        <w:jc w:val="both"/>
        <w:rPr>
          <w:rFonts w:ascii="Arial Narrow" w:hAnsi="Arial Narrow"/>
        </w:rPr>
      </w:pPr>
      <w:r w:rsidRPr="006145B6">
        <w:rPr>
          <w:rFonts w:ascii="Arial Narrow" w:hAnsi="Arial Narrow"/>
        </w:rPr>
        <w:t>Hotărârea Guvernului nr. 77/2003 privind instituirea unor măsuri pentru prevenirea accidentelor montane și organizarea activității de salvare în munți;</w:t>
      </w:r>
    </w:p>
    <w:p w:rsidR="00726F4A" w:rsidRPr="006145B6" w:rsidRDefault="00726F4A" w:rsidP="00726F4A">
      <w:pPr>
        <w:tabs>
          <w:tab w:val="left" w:pos="0"/>
        </w:tabs>
        <w:ind w:left="1080"/>
        <w:contextualSpacing/>
        <w:jc w:val="both"/>
        <w:rPr>
          <w:rFonts w:ascii="Arial Narrow" w:hAnsi="Arial Narrow"/>
        </w:rPr>
      </w:pPr>
    </w:p>
    <w:p w:rsidR="00726F4A" w:rsidRPr="00EA1D85" w:rsidRDefault="00726F4A" w:rsidP="00726F4A">
      <w:pPr>
        <w:numPr>
          <w:ilvl w:val="0"/>
          <w:numId w:val="5"/>
        </w:numPr>
        <w:spacing w:after="0" w:line="240" w:lineRule="auto"/>
        <w:jc w:val="both"/>
        <w:rPr>
          <w:rStyle w:val="postbody"/>
          <w:rFonts w:ascii="Arial Narrow" w:hAnsi="Arial Narrow"/>
          <w:color w:val="000000"/>
        </w:rPr>
      </w:pPr>
      <w:r w:rsidRPr="00EA1D85">
        <w:rPr>
          <w:rStyle w:val="postbody"/>
          <w:rFonts w:ascii="Arial Narrow" w:hAnsi="Arial Narrow"/>
          <w:color w:val="000000"/>
        </w:rPr>
        <w:t>Calendarul de desfășurare a concursului:</w:t>
      </w:r>
    </w:p>
    <w:p w:rsidR="00726F4A" w:rsidRPr="00EA1D85" w:rsidRDefault="00726F4A" w:rsidP="00726F4A">
      <w:pPr>
        <w:numPr>
          <w:ilvl w:val="0"/>
          <w:numId w:val="7"/>
        </w:numPr>
        <w:spacing w:after="0" w:line="240" w:lineRule="auto"/>
        <w:jc w:val="both"/>
        <w:rPr>
          <w:rStyle w:val="postbody"/>
          <w:rFonts w:ascii="Arial Narrow" w:hAnsi="Arial Narrow"/>
          <w:color w:val="000000"/>
        </w:rPr>
      </w:pPr>
      <w:r w:rsidRPr="00EA1D85">
        <w:rPr>
          <w:rStyle w:val="postbody"/>
          <w:rFonts w:ascii="Arial Narrow" w:hAnsi="Arial Narrow"/>
          <w:color w:val="000000"/>
        </w:rPr>
        <w:t xml:space="preserve">Candidații vor depune dosarul de concurs </w:t>
      </w:r>
      <w:r w:rsidRPr="00EA1D85">
        <w:rPr>
          <w:rStyle w:val="postbody"/>
          <w:rFonts w:ascii="Arial Narrow" w:hAnsi="Arial Narrow"/>
        </w:rPr>
        <w:t xml:space="preserve">la sediul Serviciului Public Județean Salvamont Gorj în termen de 10 zile lucrătoare de la data de afișării anunțului, respectiv până în data de </w:t>
      </w:r>
      <w:r w:rsidR="007B1565">
        <w:rPr>
          <w:rStyle w:val="postbody"/>
          <w:rFonts w:ascii="Arial Narrow" w:hAnsi="Arial Narrow"/>
        </w:rPr>
        <w:t>2</w:t>
      </w:r>
      <w:r w:rsidR="009F45AA">
        <w:rPr>
          <w:rStyle w:val="postbody"/>
          <w:rFonts w:ascii="Arial Narrow" w:hAnsi="Arial Narrow"/>
        </w:rPr>
        <w:t>7</w:t>
      </w:r>
      <w:r w:rsidR="007B1565">
        <w:rPr>
          <w:rStyle w:val="postbody"/>
          <w:rFonts w:ascii="Arial Narrow" w:hAnsi="Arial Narrow"/>
        </w:rPr>
        <w:t xml:space="preserve"> septembrie</w:t>
      </w:r>
      <w:r w:rsidRPr="00EA1D85">
        <w:rPr>
          <w:rStyle w:val="postbody"/>
          <w:rFonts w:ascii="Arial Narrow" w:hAnsi="Arial Narrow"/>
        </w:rPr>
        <w:t xml:space="preserve"> 2019, ora 14,00.</w:t>
      </w:r>
    </w:p>
    <w:p w:rsidR="00726F4A" w:rsidRPr="00EA1D85" w:rsidRDefault="00726F4A" w:rsidP="00726F4A">
      <w:pPr>
        <w:numPr>
          <w:ilvl w:val="0"/>
          <w:numId w:val="7"/>
        </w:numPr>
        <w:spacing w:after="0" w:line="240" w:lineRule="auto"/>
        <w:jc w:val="both"/>
        <w:rPr>
          <w:rStyle w:val="postbody"/>
          <w:rFonts w:ascii="Arial Narrow" w:hAnsi="Arial Narrow"/>
          <w:color w:val="000000"/>
        </w:rPr>
      </w:pPr>
      <w:r w:rsidRPr="00EA1D85">
        <w:rPr>
          <w:rStyle w:val="postbody"/>
          <w:rFonts w:ascii="Arial Narrow" w:hAnsi="Arial Narrow"/>
        </w:rPr>
        <w:t xml:space="preserve">Datele de desfășurare a etapelor de concurs </w:t>
      </w:r>
    </w:p>
    <w:p w:rsidR="00726F4A" w:rsidRPr="00EA1D85" w:rsidRDefault="00726F4A" w:rsidP="00726F4A">
      <w:pPr>
        <w:spacing w:after="0"/>
        <w:ind w:left="1080"/>
        <w:jc w:val="both"/>
        <w:rPr>
          <w:rStyle w:val="postbody"/>
          <w:rFonts w:ascii="Arial Narrow" w:hAnsi="Arial Narrow"/>
        </w:rPr>
      </w:pPr>
      <w:r w:rsidRPr="00EA1D85">
        <w:rPr>
          <w:rStyle w:val="postbody"/>
          <w:rFonts w:ascii="Arial Narrow" w:hAnsi="Arial Narrow"/>
        </w:rPr>
        <w:t>- selecția dosarelor de concurs, în termen de maximum două zile lucrătoare de la data expirării termenului de depunere a dosarelor;</w:t>
      </w:r>
    </w:p>
    <w:p w:rsidR="00726F4A" w:rsidRPr="00EA1D85" w:rsidRDefault="00726F4A" w:rsidP="00726F4A">
      <w:pPr>
        <w:spacing w:after="0"/>
        <w:ind w:left="1080"/>
        <w:jc w:val="both"/>
        <w:rPr>
          <w:rStyle w:val="postbody"/>
          <w:rFonts w:ascii="Arial Narrow" w:hAnsi="Arial Narrow"/>
        </w:rPr>
      </w:pPr>
      <w:r w:rsidRPr="00EA1D85">
        <w:rPr>
          <w:rStyle w:val="postbody"/>
          <w:rFonts w:ascii="Arial Narrow" w:hAnsi="Arial Narrow"/>
        </w:rPr>
        <w:t>- proba scrisă, 1</w:t>
      </w:r>
      <w:r w:rsidR="00EA1D85" w:rsidRPr="00EA1D85">
        <w:rPr>
          <w:rStyle w:val="postbody"/>
          <w:rFonts w:ascii="Arial Narrow" w:hAnsi="Arial Narrow"/>
        </w:rPr>
        <w:t>6 octombrie</w:t>
      </w:r>
      <w:r w:rsidRPr="00EA1D85">
        <w:rPr>
          <w:rStyle w:val="postbody"/>
          <w:rFonts w:ascii="Arial Narrow" w:hAnsi="Arial Narrow"/>
        </w:rPr>
        <w:t xml:space="preserve"> 2019, ora 10,30;</w:t>
      </w:r>
    </w:p>
    <w:p w:rsidR="00726F4A" w:rsidRPr="00EA1D85" w:rsidRDefault="00726F4A" w:rsidP="00726F4A">
      <w:pPr>
        <w:spacing w:after="0"/>
        <w:ind w:left="1080"/>
        <w:jc w:val="both"/>
        <w:rPr>
          <w:rStyle w:val="postbody"/>
          <w:rFonts w:ascii="Arial Narrow" w:hAnsi="Arial Narrow"/>
        </w:rPr>
      </w:pPr>
      <w:r w:rsidRPr="00EA1D85">
        <w:rPr>
          <w:rStyle w:val="postbody"/>
          <w:rFonts w:ascii="Arial Narrow" w:hAnsi="Arial Narrow"/>
        </w:rPr>
        <w:t xml:space="preserve">- </w:t>
      </w:r>
      <w:r w:rsidR="00EA1D85" w:rsidRPr="00EA1D85">
        <w:rPr>
          <w:rStyle w:val="postbody"/>
          <w:rFonts w:ascii="Arial Narrow" w:hAnsi="Arial Narrow"/>
        </w:rPr>
        <w:t xml:space="preserve">proba interviu, în termen de patru zile </w:t>
      </w:r>
      <w:r w:rsidR="009F45AA">
        <w:rPr>
          <w:rStyle w:val="postbody"/>
          <w:rFonts w:ascii="Arial Narrow" w:hAnsi="Arial Narrow"/>
        </w:rPr>
        <w:t xml:space="preserve">lucratoare </w:t>
      </w:r>
      <w:r w:rsidR="00EA1D85" w:rsidRPr="00EA1D85">
        <w:rPr>
          <w:rStyle w:val="postbody"/>
          <w:rFonts w:ascii="Arial Narrow" w:hAnsi="Arial Narrow"/>
        </w:rPr>
        <w:t>de la proba scrisa.</w:t>
      </w:r>
    </w:p>
    <w:p w:rsidR="00726F4A" w:rsidRPr="00EA1D85" w:rsidRDefault="00726F4A" w:rsidP="00726F4A">
      <w:pPr>
        <w:pStyle w:val="ListParagraph"/>
        <w:rPr>
          <w:rStyle w:val="postbody"/>
          <w:rFonts w:ascii="Arial Narrow" w:hAnsi="Arial Narrow"/>
          <w:color w:val="000000"/>
          <w:sz w:val="22"/>
          <w:szCs w:val="22"/>
        </w:rPr>
      </w:pPr>
    </w:p>
    <w:p w:rsidR="00726F4A" w:rsidRPr="00EA1D85" w:rsidRDefault="00726F4A" w:rsidP="00726F4A">
      <w:pPr>
        <w:numPr>
          <w:ilvl w:val="0"/>
          <w:numId w:val="7"/>
        </w:numPr>
        <w:spacing w:after="0" w:line="240" w:lineRule="auto"/>
        <w:jc w:val="both"/>
        <w:rPr>
          <w:rStyle w:val="postbody"/>
          <w:rFonts w:ascii="Arial Narrow" w:hAnsi="Arial Narrow"/>
          <w:color w:val="000000"/>
        </w:rPr>
      </w:pPr>
      <w:r w:rsidRPr="00EA1D85">
        <w:rPr>
          <w:rStyle w:val="postbody"/>
          <w:rFonts w:ascii="Arial Narrow" w:hAnsi="Arial Narrow"/>
        </w:rPr>
        <w:t>Termenele în care se afișează rezultatele pentru fiecare probă :</w:t>
      </w:r>
    </w:p>
    <w:p w:rsidR="00726F4A" w:rsidRPr="00EA1D85" w:rsidRDefault="00726F4A" w:rsidP="00726F4A">
      <w:pPr>
        <w:jc w:val="both"/>
        <w:rPr>
          <w:rStyle w:val="postbody"/>
          <w:rFonts w:ascii="Arial Narrow" w:hAnsi="Arial Narrow"/>
          <w:color w:val="000000"/>
        </w:rPr>
      </w:pPr>
      <w:r w:rsidRPr="00EA1D85">
        <w:rPr>
          <w:rStyle w:val="postbody"/>
          <w:rFonts w:ascii="Arial Narrow" w:hAnsi="Arial Narrow"/>
          <w:color w:val="000000"/>
        </w:rPr>
        <w:t xml:space="preserve">Rezultatele la fiecare probă se vor afișa în termen de maximum 1 zi lucrătoare de la data finalizării fiecărei probe. </w:t>
      </w:r>
    </w:p>
    <w:p w:rsidR="00726F4A" w:rsidRPr="00EA1D85" w:rsidRDefault="00726F4A" w:rsidP="00726F4A">
      <w:pPr>
        <w:numPr>
          <w:ilvl w:val="0"/>
          <w:numId w:val="7"/>
        </w:numPr>
        <w:spacing w:after="0" w:line="240" w:lineRule="auto"/>
        <w:jc w:val="both"/>
        <w:rPr>
          <w:rStyle w:val="postbody"/>
          <w:rFonts w:ascii="Arial Narrow" w:hAnsi="Arial Narrow"/>
        </w:rPr>
      </w:pPr>
      <w:r w:rsidRPr="00EA1D85">
        <w:rPr>
          <w:rStyle w:val="postbody"/>
          <w:rFonts w:ascii="Arial Narrow" w:hAnsi="Arial Narrow"/>
        </w:rPr>
        <w:t>Eventualele contestații se pot depune după afișarea rezultatelor obținute la selecția dosarelor, proba scrisă și interviu, în termen de cel mult o zi lucrătoare de la data afișării rezultatului selecției dosarelor, respectiv de la data afișării rezultatului probei scrise și a interviului .</w:t>
      </w:r>
    </w:p>
    <w:p w:rsidR="00726F4A" w:rsidRPr="00EA1D85" w:rsidRDefault="00726F4A" w:rsidP="00726F4A">
      <w:pPr>
        <w:numPr>
          <w:ilvl w:val="0"/>
          <w:numId w:val="7"/>
        </w:numPr>
        <w:spacing w:after="0" w:line="240" w:lineRule="auto"/>
        <w:jc w:val="both"/>
        <w:rPr>
          <w:rStyle w:val="postbody"/>
          <w:rFonts w:ascii="Arial Narrow" w:hAnsi="Arial Narrow"/>
        </w:rPr>
      </w:pPr>
      <w:r w:rsidRPr="00EA1D85">
        <w:rPr>
          <w:rStyle w:val="postbody"/>
          <w:rFonts w:ascii="Arial Narrow" w:hAnsi="Arial Narrow"/>
        </w:rPr>
        <w:t>Comunicarea rezultatelor la contestațiile depuse se va face prin afișare la sediul instituției, precum si pe pagina de internet a acesteia, in termen de maximum o zi lucrătoare de la expirarea termenului de depunere a contestațiilor pentru fiecare proba.</w:t>
      </w:r>
    </w:p>
    <w:p w:rsidR="00726F4A" w:rsidRPr="00EA1D85" w:rsidRDefault="00726F4A" w:rsidP="00726F4A">
      <w:pPr>
        <w:numPr>
          <w:ilvl w:val="0"/>
          <w:numId w:val="7"/>
        </w:numPr>
        <w:spacing w:after="0" w:line="240" w:lineRule="auto"/>
        <w:jc w:val="both"/>
        <w:rPr>
          <w:rStyle w:val="postbody"/>
          <w:rFonts w:ascii="Arial Narrow" w:hAnsi="Arial Narrow"/>
          <w:color w:val="000000"/>
        </w:rPr>
      </w:pPr>
      <w:r w:rsidRPr="00EA1D85">
        <w:rPr>
          <w:rStyle w:val="postbody"/>
          <w:rFonts w:ascii="Arial Narrow" w:hAnsi="Arial Narrow"/>
          <w:color w:val="000000"/>
        </w:rPr>
        <w:t xml:space="preserve">Rezultatul final se va afișa în termen de maximum o zi lucrătoare de la expirarea termenului de comunicare a rezultatului la ultima contestație depusă. </w:t>
      </w:r>
    </w:p>
    <w:p w:rsidR="00726F4A" w:rsidRPr="00EA1D85" w:rsidRDefault="00726F4A" w:rsidP="00726F4A">
      <w:pPr>
        <w:jc w:val="both"/>
        <w:rPr>
          <w:rStyle w:val="postbody"/>
          <w:rFonts w:ascii="Arial Narrow" w:hAnsi="Arial Narrow"/>
          <w:color w:val="000000"/>
        </w:rPr>
      </w:pPr>
    </w:p>
    <w:p w:rsidR="00726F4A" w:rsidRPr="00EA1D85" w:rsidRDefault="00726F4A" w:rsidP="00726F4A">
      <w:pPr>
        <w:ind w:firstLine="708"/>
        <w:jc w:val="both"/>
        <w:rPr>
          <w:rFonts w:ascii="Arial Narrow" w:hAnsi="Arial Narrow"/>
          <w:color w:val="FF9900"/>
        </w:rPr>
      </w:pPr>
      <w:r w:rsidRPr="00EA1D85">
        <w:rPr>
          <w:rFonts w:ascii="Arial Narrow" w:hAnsi="Arial Narrow"/>
        </w:rPr>
        <w:t xml:space="preserve">Prezentul anunț este publicat și pe site-ul </w:t>
      </w:r>
      <w:r w:rsidRPr="00EA1D85">
        <w:rPr>
          <w:rStyle w:val="postbody"/>
          <w:rFonts w:ascii="Arial Narrow" w:hAnsi="Arial Narrow"/>
        </w:rPr>
        <w:t>Serviciului Public Județean Salvamont Gorj</w:t>
      </w:r>
      <w:r w:rsidRPr="00EA1D85">
        <w:rPr>
          <w:rFonts w:ascii="Arial Narrow" w:hAnsi="Arial Narrow"/>
        </w:rPr>
        <w:t xml:space="preserve">  </w:t>
      </w:r>
      <w:r w:rsidRPr="00EA1D85">
        <w:rPr>
          <w:rFonts w:ascii="Arial Narrow" w:hAnsi="Arial Narrow"/>
          <w:color w:val="1F497D"/>
        </w:rPr>
        <w:t>www.salvamontgorj.ro</w:t>
      </w:r>
      <w:r w:rsidRPr="00EA1D85">
        <w:rPr>
          <w:rFonts w:ascii="Arial Narrow" w:hAnsi="Arial Narrow"/>
          <w:color w:val="FF9900"/>
        </w:rPr>
        <w:t xml:space="preserve"> </w:t>
      </w:r>
    </w:p>
    <w:p w:rsidR="00726F4A" w:rsidRDefault="00726F4A" w:rsidP="00726F4A">
      <w:pPr>
        <w:ind w:firstLine="720"/>
        <w:jc w:val="center"/>
        <w:rPr>
          <w:rFonts w:ascii="Arial Narrow" w:hAnsi="Arial Narrow"/>
          <w:b/>
          <w:sz w:val="24"/>
          <w:szCs w:val="24"/>
        </w:rPr>
      </w:pPr>
      <w:r>
        <w:rPr>
          <w:rFonts w:ascii="Arial Narrow" w:hAnsi="Arial Narrow"/>
          <w:b/>
          <w:sz w:val="24"/>
          <w:szCs w:val="24"/>
        </w:rPr>
        <w:t>DIRECTOR,</w:t>
      </w:r>
    </w:p>
    <w:p w:rsidR="00726F4A" w:rsidRDefault="00726F4A" w:rsidP="00726F4A">
      <w:pPr>
        <w:jc w:val="center"/>
        <w:rPr>
          <w:rFonts w:ascii="Arial Narrow" w:hAnsi="Arial Narrow"/>
          <w:b/>
          <w:sz w:val="24"/>
          <w:szCs w:val="24"/>
        </w:rPr>
      </w:pPr>
      <w:r>
        <w:rPr>
          <w:rFonts w:ascii="Arial Narrow" w:hAnsi="Arial Narrow"/>
          <w:b/>
          <w:sz w:val="24"/>
          <w:szCs w:val="24"/>
        </w:rPr>
        <w:t xml:space="preserve">             SABIN CORNOIU</w:t>
      </w:r>
    </w:p>
    <w:sectPr w:rsidR="00726F4A" w:rsidSect="00726F4A">
      <w:pgSz w:w="11906" w:h="16838"/>
      <w:pgMar w:top="1440" w:right="991"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D34"/>
    <w:multiLevelType w:val="hybridMultilevel"/>
    <w:tmpl w:val="B8FE657A"/>
    <w:lvl w:ilvl="0" w:tplc="D6DA248E">
      <w:start w:val="1"/>
      <w:numFmt w:val="decimal"/>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5787A8E"/>
    <w:multiLevelType w:val="hybridMultilevel"/>
    <w:tmpl w:val="9126D6C2"/>
    <w:lvl w:ilvl="0" w:tplc="148CA724">
      <w:start w:val="1"/>
      <w:numFmt w:val="lowerLetter"/>
      <w:lvlText w:val="%1)"/>
      <w:lvlJc w:val="left"/>
      <w:pPr>
        <w:ind w:left="1068" w:hanging="360"/>
      </w:pPr>
      <w:rPr>
        <w:rFonts w:hint="default"/>
        <w:i/>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D680699"/>
    <w:multiLevelType w:val="hybridMultilevel"/>
    <w:tmpl w:val="8120302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0C67CC9"/>
    <w:multiLevelType w:val="hybridMultilevel"/>
    <w:tmpl w:val="F926BF14"/>
    <w:lvl w:ilvl="0" w:tplc="0418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2C1317C7"/>
    <w:multiLevelType w:val="hybridMultilevel"/>
    <w:tmpl w:val="2EBEA5A4"/>
    <w:lvl w:ilvl="0" w:tplc="0E94824C">
      <w:start w:val="1"/>
      <w:numFmt w:val="upperRoman"/>
      <w:lvlText w:val="%1."/>
      <w:lvlJc w:val="left"/>
      <w:pPr>
        <w:ind w:left="1080" w:hanging="72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FB830FF"/>
    <w:multiLevelType w:val="hybridMultilevel"/>
    <w:tmpl w:val="CEB80920"/>
    <w:lvl w:ilvl="0" w:tplc="B39A9E2A">
      <w:start w:val="1"/>
      <w:numFmt w:val="decimal"/>
      <w:lvlText w:val="%1."/>
      <w:lvlJc w:val="left"/>
      <w:pPr>
        <w:tabs>
          <w:tab w:val="num" w:pos="1675"/>
        </w:tabs>
        <w:ind w:left="1675" w:hanging="967"/>
      </w:pPr>
      <w:rPr>
        <w:rFonts w:hint="default"/>
        <w:b w:val="0"/>
      </w:rPr>
    </w:lvl>
    <w:lvl w:ilvl="1" w:tplc="8A5EB830">
      <w:start w:val="4"/>
      <w:numFmt w:val="upperRoman"/>
      <w:lvlText w:val="%2."/>
      <w:lvlJc w:val="left"/>
      <w:pPr>
        <w:tabs>
          <w:tab w:val="num" w:pos="1800"/>
        </w:tabs>
        <w:ind w:left="1800" w:hanging="72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5BED6D80"/>
    <w:multiLevelType w:val="hybridMultilevel"/>
    <w:tmpl w:val="324034DE"/>
    <w:lvl w:ilvl="0" w:tplc="8A14B584">
      <w:start w:val="1"/>
      <w:numFmt w:val="bullet"/>
      <w:lvlText w:val="-"/>
      <w:lvlJc w:val="left"/>
      <w:pPr>
        <w:ind w:left="1068" w:hanging="360"/>
      </w:pPr>
      <w:rPr>
        <w:rFonts w:ascii="Arial Narrow" w:eastAsia="Times New Roman" w:hAnsi="Arial Narrow"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61956DF3"/>
    <w:multiLevelType w:val="hybridMultilevel"/>
    <w:tmpl w:val="C8A87506"/>
    <w:lvl w:ilvl="0" w:tplc="04180017">
      <w:start w:val="1"/>
      <w:numFmt w:val="lowerLetter"/>
      <w:lvlText w:val="%1)"/>
      <w:lvlJc w:val="left"/>
      <w:pPr>
        <w:ind w:left="1068"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D6E6A49"/>
    <w:multiLevelType w:val="hybridMultilevel"/>
    <w:tmpl w:val="10107C2C"/>
    <w:lvl w:ilvl="0" w:tplc="D848CA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0"/>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4A"/>
    <w:rsid w:val="000926C7"/>
    <w:rsid w:val="00270533"/>
    <w:rsid w:val="0031767B"/>
    <w:rsid w:val="0061004B"/>
    <w:rsid w:val="006145B6"/>
    <w:rsid w:val="0061750E"/>
    <w:rsid w:val="00726F4A"/>
    <w:rsid w:val="00734BAB"/>
    <w:rsid w:val="007B1565"/>
    <w:rsid w:val="00863A40"/>
    <w:rsid w:val="009F45AA"/>
    <w:rsid w:val="00C330D0"/>
    <w:rsid w:val="00CA16C0"/>
    <w:rsid w:val="00D310EB"/>
    <w:rsid w:val="00D90758"/>
    <w:rsid w:val="00EA1D85"/>
    <w:rsid w:val="00FD0A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A3A4"/>
  <w15:chartTrackingRefBased/>
  <w15:docId w15:val="{7176E4EF-2900-409E-8812-DDFCA566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6F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F4A"/>
    <w:rPr>
      <w:color w:val="0563C1" w:themeColor="hyperlink"/>
      <w:u w:val="single"/>
    </w:rPr>
  </w:style>
  <w:style w:type="character" w:customStyle="1" w:styleId="postbody">
    <w:name w:val="postbody"/>
    <w:rsid w:val="00726F4A"/>
  </w:style>
  <w:style w:type="paragraph" w:styleId="ListParagraph">
    <w:name w:val="List Paragraph"/>
    <w:basedOn w:val="Normal"/>
    <w:uiPriority w:val="34"/>
    <w:qFormat/>
    <w:rsid w:val="00726F4A"/>
    <w:pPr>
      <w:spacing w:after="0" w:line="240" w:lineRule="auto"/>
      <w:ind w:left="708"/>
    </w:pPr>
    <w:rPr>
      <w:rFonts w:ascii="Times New Roman" w:eastAsia="Times New Roman" w:hAnsi="Times New Roman" w:cs="Times New Roman"/>
      <w:sz w:val="20"/>
      <w:szCs w:val="20"/>
      <w:lang w:eastAsia="ro-RO"/>
    </w:rPr>
  </w:style>
  <w:style w:type="character" w:customStyle="1" w:styleId="l5prm1">
    <w:name w:val="l5prm1"/>
    <w:rsid w:val="00726F4A"/>
    <w:rPr>
      <w:i/>
      <w:iCs/>
      <w:color w:val="000000"/>
      <w:sz w:val="26"/>
      <w:szCs w:val="26"/>
    </w:rPr>
  </w:style>
  <w:style w:type="paragraph" w:styleId="BalloonText">
    <w:name w:val="Balloon Text"/>
    <w:basedOn w:val="Normal"/>
    <w:link w:val="BalloonTextChar"/>
    <w:uiPriority w:val="99"/>
    <w:semiHidden/>
    <w:unhideWhenUsed/>
    <w:rsid w:val="00614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alvamontgorj.r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1586-6622-4E5A-AE04-E3A4EA49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1361</Words>
  <Characters>7896</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S</dc:creator>
  <cp:keywords/>
  <dc:description/>
  <cp:lastModifiedBy>Contabilitate 2</cp:lastModifiedBy>
  <cp:revision>16</cp:revision>
  <cp:lastPrinted>2019-09-16T06:18:00Z</cp:lastPrinted>
  <dcterms:created xsi:type="dcterms:W3CDTF">2019-09-09T14:17:00Z</dcterms:created>
  <dcterms:modified xsi:type="dcterms:W3CDTF">2019-09-16T06:18:00Z</dcterms:modified>
</cp:coreProperties>
</file>