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6EB1" w14:textId="77777777" w:rsidR="00ED2B7A" w:rsidRPr="001B17F9" w:rsidRDefault="00ED2B7A" w:rsidP="006246E6">
      <w:pPr>
        <w:jc w:val="center"/>
        <w:rPr>
          <w:rFonts w:ascii="Arial Narrow" w:hAnsi="Arial Narrow" w:cs="Times New Roman"/>
          <w:b/>
          <w:sz w:val="24"/>
          <w:szCs w:val="24"/>
          <w:lang w:val="ro-RO"/>
        </w:rPr>
      </w:pPr>
      <w:r w:rsidRPr="001B17F9">
        <w:rPr>
          <w:rFonts w:ascii="Arial Narrow" w:hAnsi="Arial Narrow" w:cs="Times New Roman"/>
          <w:b/>
          <w:sz w:val="24"/>
          <w:szCs w:val="24"/>
          <w:lang w:val="ro-RO"/>
        </w:rPr>
        <w:t>INFORMARE</w:t>
      </w:r>
    </w:p>
    <w:p w14:paraId="62182D61" w14:textId="398E2486" w:rsidR="00ED2B7A" w:rsidRPr="001B17F9" w:rsidRDefault="00ED2B7A" w:rsidP="006246E6">
      <w:pPr>
        <w:tabs>
          <w:tab w:val="left" w:pos="9072"/>
        </w:tabs>
        <w:jc w:val="center"/>
        <w:rPr>
          <w:rFonts w:ascii="Arial Narrow" w:hAnsi="Arial Narrow" w:cs="Times New Roman"/>
          <w:b/>
          <w:sz w:val="24"/>
          <w:szCs w:val="24"/>
          <w:lang w:val="ro-RO"/>
        </w:rPr>
      </w:pPr>
      <w:r w:rsidRPr="001B17F9">
        <w:rPr>
          <w:rFonts w:ascii="Arial Narrow" w:hAnsi="Arial Narrow" w:cs="Times New Roman"/>
          <w:b/>
          <w:sz w:val="24"/>
          <w:szCs w:val="24"/>
          <w:lang w:val="ro-RO"/>
        </w:rPr>
        <w:t xml:space="preserve">privind prelucrarea datelor cu caracter personal efectuată de către </w:t>
      </w:r>
      <w:bookmarkStart w:id="0" w:name="_Hlk19193572"/>
      <w:r w:rsidR="00B3079B" w:rsidRPr="001B17F9">
        <w:rPr>
          <w:rFonts w:ascii="Arial Narrow" w:hAnsi="Arial Narrow" w:cs="Times New Roman"/>
          <w:b/>
          <w:sz w:val="24"/>
          <w:szCs w:val="24"/>
          <w:lang w:val="ro-RO"/>
        </w:rPr>
        <w:t>Serviciul Public Jud</w:t>
      </w:r>
      <w:r w:rsidR="001D76E5" w:rsidRPr="001B17F9">
        <w:rPr>
          <w:rFonts w:ascii="Arial Narrow" w:hAnsi="Arial Narrow" w:cs="Times New Roman"/>
          <w:b/>
          <w:sz w:val="24"/>
          <w:szCs w:val="24"/>
          <w:lang w:val="ro-RO"/>
        </w:rPr>
        <w:t>e</w:t>
      </w:r>
      <w:r w:rsidR="00B3079B" w:rsidRPr="001B17F9">
        <w:rPr>
          <w:rFonts w:ascii="Arial Narrow" w:hAnsi="Arial Narrow" w:cs="Times New Roman"/>
          <w:b/>
          <w:sz w:val="24"/>
          <w:szCs w:val="24"/>
          <w:lang w:val="ro-RO"/>
        </w:rPr>
        <w:t>țean Salvamont Gorj</w:t>
      </w:r>
      <w:r w:rsidRPr="001B17F9">
        <w:rPr>
          <w:rFonts w:ascii="Arial Narrow" w:hAnsi="Arial Narrow" w:cs="Times New Roman"/>
          <w:b/>
          <w:sz w:val="24"/>
          <w:szCs w:val="24"/>
          <w:lang w:val="ro-RO"/>
        </w:rPr>
        <w:t xml:space="preserve"> </w:t>
      </w:r>
      <w:bookmarkEnd w:id="0"/>
      <w:r w:rsidRPr="001B17F9">
        <w:rPr>
          <w:rFonts w:ascii="Arial Narrow" w:hAnsi="Arial Narrow" w:cs="Times New Roman"/>
          <w:b/>
          <w:sz w:val="24"/>
          <w:szCs w:val="24"/>
          <w:lang w:val="ro-RO"/>
        </w:rPr>
        <w:t>în vederea organizării concursurilor de recrutare/promovare în funcție contractuală</w:t>
      </w:r>
    </w:p>
    <w:p w14:paraId="5491BB1A" w14:textId="780479F3" w:rsidR="00ED2B7A" w:rsidRPr="001B17F9" w:rsidRDefault="00ED2B7A" w:rsidP="008B5023">
      <w:pPr>
        <w:spacing w:after="0"/>
        <w:ind w:firstLine="720"/>
        <w:jc w:val="both"/>
        <w:rPr>
          <w:rFonts w:ascii="Arial Narrow" w:hAnsi="Arial Narrow" w:cs="Times New Roman"/>
          <w:sz w:val="24"/>
          <w:szCs w:val="24"/>
          <w:lang w:val="ro-RO"/>
        </w:rPr>
      </w:pPr>
      <w:bookmarkStart w:id="1" w:name="_Hlk19195769"/>
      <w:bookmarkStart w:id="2" w:name="_Hlk19194828"/>
      <w:r w:rsidRPr="001B17F9">
        <w:rPr>
          <w:rFonts w:ascii="Arial Narrow" w:hAnsi="Arial Narrow" w:cs="Times New Roman"/>
          <w:sz w:val="24"/>
          <w:szCs w:val="24"/>
          <w:lang w:val="ro-RO"/>
        </w:rPr>
        <w:t xml:space="preserve">În conformitate cu legislația națională (Legea 102/2005, modificată și completată, Legea nr. 190/2018, Legea nr. 506/2004) și europeană (Regulamentul 2016/679/UE, Directiva 2016/680/CE, Directiva 2002/58/CE) </w:t>
      </w:r>
      <w:bookmarkEnd w:id="1"/>
      <w:r w:rsidRPr="001B17F9">
        <w:rPr>
          <w:rFonts w:ascii="Arial Narrow" w:hAnsi="Arial Narrow" w:cs="Times New Roman"/>
          <w:sz w:val="24"/>
          <w:szCs w:val="24"/>
          <w:lang w:val="ro-RO"/>
        </w:rPr>
        <w:t>în vigoare,</w:t>
      </w:r>
      <w:bookmarkEnd w:id="2"/>
      <w:r w:rsidRPr="001B17F9">
        <w:rPr>
          <w:rFonts w:ascii="Arial Narrow" w:hAnsi="Arial Narrow" w:cs="Times New Roman"/>
          <w:sz w:val="24"/>
          <w:szCs w:val="24"/>
          <w:lang w:val="ro-RO"/>
        </w:rPr>
        <w:t xml:space="preserve"> </w:t>
      </w:r>
      <w:bookmarkStart w:id="3" w:name="_Hlk19195975"/>
      <w:r w:rsidR="00B3079B" w:rsidRPr="001B17F9">
        <w:rPr>
          <w:rFonts w:ascii="Arial Narrow" w:hAnsi="Arial Narrow" w:cs="Times New Roman"/>
          <w:sz w:val="24"/>
          <w:szCs w:val="24"/>
          <w:lang w:val="ro-RO"/>
        </w:rPr>
        <w:t>Serviciul Public Jud</w:t>
      </w:r>
      <w:r w:rsidR="001B17F9">
        <w:rPr>
          <w:rFonts w:ascii="Arial Narrow" w:hAnsi="Arial Narrow" w:cs="Times New Roman"/>
          <w:sz w:val="24"/>
          <w:szCs w:val="24"/>
          <w:lang w:val="ro-RO"/>
        </w:rPr>
        <w:t>e</w:t>
      </w:r>
      <w:r w:rsidR="00B3079B" w:rsidRPr="001B17F9">
        <w:rPr>
          <w:rFonts w:ascii="Arial Narrow" w:hAnsi="Arial Narrow" w:cs="Times New Roman"/>
          <w:sz w:val="24"/>
          <w:szCs w:val="24"/>
          <w:lang w:val="ro-RO"/>
        </w:rPr>
        <w:t xml:space="preserve">țean Salvamont Gorj </w:t>
      </w:r>
      <w:r w:rsidRPr="001B17F9">
        <w:rPr>
          <w:rFonts w:ascii="Arial Narrow" w:hAnsi="Arial Narrow" w:cs="Times New Roman"/>
          <w:sz w:val="24"/>
          <w:szCs w:val="24"/>
          <w:lang w:val="ro-RO"/>
        </w:rPr>
        <w:t>are obligația de a administra în condiții de siguranță și numai pentru scopurile specificate, datele personale care îi sunt furnizate</w:t>
      </w:r>
      <w:bookmarkEnd w:id="3"/>
      <w:r w:rsidRPr="001B17F9">
        <w:rPr>
          <w:rFonts w:ascii="Arial Narrow" w:hAnsi="Arial Narrow" w:cs="Times New Roman"/>
          <w:sz w:val="24"/>
          <w:szCs w:val="24"/>
          <w:lang w:val="ro-RO"/>
        </w:rPr>
        <w:t xml:space="preserve">. </w:t>
      </w:r>
    </w:p>
    <w:p w14:paraId="75C3BE9E" w14:textId="554AD0F5" w:rsidR="00ED2B7A" w:rsidRPr="001B17F9" w:rsidRDefault="00ED2B7A" w:rsidP="008B5023">
      <w:pPr>
        <w:spacing w:after="0"/>
        <w:ind w:firstLine="720"/>
        <w:jc w:val="both"/>
        <w:rPr>
          <w:rFonts w:ascii="Arial Narrow" w:hAnsi="Arial Narrow" w:cs="Times New Roman"/>
          <w:sz w:val="24"/>
          <w:szCs w:val="24"/>
          <w:lang w:val="ro-RO"/>
        </w:rPr>
      </w:pPr>
      <w:bookmarkStart w:id="4" w:name="_Hlk19194708"/>
      <w:r w:rsidRPr="001B17F9">
        <w:rPr>
          <w:rFonts w:ascii="Arial Narrow" w:hAnsi="Arial Narrow" w:cs="Times New Roman"/>
          <w:sz w:val="24"/>
          <w:szCs w:val="24"/>
          <w:lang w:val="ro-RO"/>
        </w:rPr>
        <w:t xml:space="preserve">Datele personale din dosarul de concurs sunt prelucrate de către </w:t>
      </w:r>
      <w:r w:rsidR="00387949" w:rsidRPr="001B17F9">
        <w:rPr>
          <w:rFonts w:ascii="Arial Narrow" w:hAnsi="Arial Narrow" w:cs="Times New Roman"/>
          <w:sz w:val="24"/>
          <w:szCs w:val="24"/>
          <w:lang w:val="ro-RO"/>
        </w:rPr>
        <w:t xml:space="preserve">Compartimentul </w:t>
      </w:r>
      <w:r w:rsidR="001D76E5" w:rsidRPr="001B17F9">
        <w:rPr>
          <w:rFonts w:ascii="Arial Narrow" w:hAnsi="Arial Narrow" w:cs="Times New Roman"/>
          <w:sz w:val="24"/>
          <w:szCs w:val="24"/>
          <w:lang w:val="ro-RO"/>
        </w:rPr>
        <w:t xml:space="preserve">Financiar- </w:t>
      </w:r>
      <w:r w:rsidR="00387949" w:rsidRPr="001B17F9">
        <w:rPr>
          <w:rFonts w:ascii="Arial Narrow" w:hAnsi="Arial Narrow" w:cs="Times New Roman"/>
          <w:sz w:val="24"/>
          <w:szCs w:val="24"/>
          <w:lang w:val="ro-RO"/>
        </w:rPr>
        <w:t>Contabilitate</w:t>
      </w:r>
      <w:r w:rsidRPr="001B17F9">
        <w:rPr>
          <w:rFonts w:ascii="Arial Narrow" w:hAnsi="Arial Narrow" w:cs="Times New Roman"/>
          <w:sz w:val="24"/>
          <w:szCs w:val="24"/>
          <w:lang w:val="ro-RO"/>
        </w:rPr>
        <w:t xml:space="preserve">, </w:t>
      </w:r>
      <w:r w:rsidR="001B17F9" w:rsidRPr="001B17F9">
        <w:rPr>
          <w:rFonts w:ascii="Arial Narrow" w:hAnsi="Arial Narrow" w:cs="Times New Roman"/>
          <w:sz w:val="24"/>
          <w:szCs w:val="24"/>
          <w:lang w:val="ro-RO"/>
        </w:rPr>
        <w:t xml:space="preserve">achiziții publice, administrativ, turism și relații publice </w:t>
      </w:r>
      <w:r w:rsidRPr="001B17F9">
        <w:rPr>
          <w:rFonts w:ascii="Arial Narrow" w:hAnsi="Arial Narrow" w:cs="Times New Roman"/>
          <w:sz w:val="24"/>
          <w:szCs w:val="24"/>
          <w:lang w:val="ro-RO"/>
        </w:rPr>
        <w:t>și de către Comisia de concurs</w:t>
      </w:r>
      <w:bookmarkEnd w:id="4"/>
      <w:r w:rsidRPr="001B17F9">
        <w:rPr>
          <w:rFonts w:ascii="Arial Narrow" w:hAnsi="Arial Narrow" w:cs="Times New Roman"/>
          <w:sz w:val="24"/>
          <w:szCs w:val="24"/>
          <w:lang w:val="ro-RO"/>
        </w:rPr>
        <w:t>. Accesul la datele cu caracter personal ale candidatului este limitat numai pentru acei angajați cărora le sunt necesare acele informații pentru scopuri profesionale, impuse de lege.</w:t>
      </w:r>
    </w:p>
    <w:p w14:paraId="71749BFF" w14:textId="77777777" w:rsidR="00F443BB" w:rsidRPr="001B17F9" w:rsidRDefault="00F443BB" w:rsidP="008B5023">
      <w:pPr>
        <w:spacing w:after="0"/>
        <w:ind w:firstLine="720"/>
        <w:jc w:val="both"/>
        <w:rPr>
          <w:rFonts w:ascii="Arial Narrow" w:hAnsi="Arial Narrow" w:cs="Times New Roman"/>
          <w:sz w:val="24"/>
          <w:szCs w:val="24"/>
          <w:lang w:val="ro-RO"/>
        </w:rPr>
      </w:pPr>
    </w:p>
    <w:p w14:paraId="2191755B" w14:textId="77777777" w:rsidR="00ED2B7A" w:rsidRPr="001B17F9" w:rsidRDefault="00ED2B7A" w:rsidP="008B5023">
      <w:pPr>
        <w:spacing w:after="0"/>
        <w:ind w:firstLine="720"/>
        <w:jc w:val="both"/>
        <w:rPr>
          <w:rFonts w:ascii="Arial Narrow" w:hAnsi="Arial Narrow" w:cs="Times New Roman"/>
          <w:b/>
          <w:sz w:val="24"/>
          <w:szCs w:val="24"/>
          <w:lang w:val="ro-RO"/>
        </w:rPr>
      </w:pPr>
      <w:r w:rsidRPr="001B17F9">
        <w:rPr>
          <w:rFonts w:ascii="Arial Narrow" w:hAnsi="Arial Narrow" w:cs="Times New Roman"/>
          <w:sz w:val="24"/>
          <w:szCs w:val="24"/>
          <w:lang w:val="ro-RO"/>
        </w:rPr>
        <w:t xml:space="preserve"> </w:t>
      </w:r>
      <w:r w:rsidRPr="001B17F9">
        <w:rPr>
          <w:rFonts w:ascii="Arial Narrow" w:hAnsi="Arial Narrow" w:cs="Times New Roman"/>
          <w:b/>
          <w:sz w:val="24"/>
          <w:szCs w:val="24"/>
          <w:lang w:val="ro-RO"/>
        </w:rPr>
        <w:t>Categorii de informații colectate</w:t>
      </w:r>
    </w:p>
    <w:p w14:paraId="644FF74D" w14:textId="4D9AAC5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În funcție de postul ce face obiectul concursului, </w:t>
      </w:r>
      <w:r w:rsidR="001D76E5" w:rsidRPr="001B17F9">
        <w:rPr>
          <w:rFonts w:ascii="Arial Narrow" w:hAnsi="Arial Narrow" w:cs="Times New Roman"/>
          <w:sz w:val="24"/>
          <w:szCs w:val="24"/>
          <w:lang w:val="ro-RO"/>
        </w:rPr>
        <w:t xml:space="preserve">Serviciul Public Județean Salvamont Gorj </w:t>
      </w:r>
      <w:r w:rsidRPr="001B17F9">
        <w:rPr>
          <w:rFonts w:ascii="Arial Narrow" w:hAnsi="Arial Narrow" w:cs="Times New Roman"/>
          <w:sz w:val="24"/>
          <w:szCs w:val="24"/>
          <w:lang w:val="ro-RO"/>
        </w:rPr>
        <w:t xml:space="preserve">prin </w:t>
      </w:r>
      <w:r w:rsidR="00387949" w:rsidRPr="001B17F9">
        <w:rPr>
          <w:rFonts w:ascii="Arial Narrow" w:hAnsi="Arial Narrow" w:cs="Times New Roman"/>
          <w:sz w:val="24"/>
          <w:szCs w:val="24"/>
          <w:lang w:val="ro-RO"/>
        </w:rPr>
        <w:t xml:space="preserve">Compartimentul </w:t>
      </w:r>
      <w:r w:rsidR="001D76E5" w:rsidRPr="001B17F9">
        <w:rPr>
          <w:rFonts w:ascii="Arial Narrow" w:hAnsi="Arial Narrow" w:cs="Times New Roman"/>
          <w:sz w:val="24"/>
          <w:szCs w:val="24"/>
          <w:lang w:val="ro-RO"/>
        </w:rPr>
        <w:t>Financiar-</w:t>
      </w:r>
      <w:r w:rsidR="00387949" w:rsidRPr="001B17F9">
        <w:rPr>
          <w:rFonts w:ascii="Arial Narrow" w:hAnsi="Arial Narrow" w:cs="Times New Roman"/>
          <w:sz w:val="24"/>
          <w:szCs w:val="24"/>
          <w:lang w:val="ro-RO"/>
        </w:rPr>
        <w:t>Contabilitate</w:t>
      </w:r>
      <w:r w:rsidRPr="001B17F9">
        <w:rPr>
          <w:rFonts w:ascii="Arial Narrow" w:hAnsi="Arial Narrow" w:cs="Times New Roman"/>
          <w:sz w:val="24"/>
          <w:szCs w:val="24"/>
          <w:lang w:val="ro-RO"/>
        </w:rPr>
        <w:t>,</w:t>
      </w:r>
      <w:r w:rsidR="001B17F9" w:rsidRPr="001B17F9">
        <w:t xml:space="preserve"> </w:t>
      </w:r>
      <w:r w:rsidR="001B17F9" w:rsidRPr="001B17F9">
        <w:rPr>
          <w:rFonts w:ascii="Arial Narrow" w:hAnsi="Arial Narrow" w:cs="Times New Roman"/>
          <w:sz w:val="24"/>
          <w:szCs w:val="24"/>
          <w:lang w:val="ro-RO"/>
        </w:rPr>
        <w:t>achiziții publice, administrativ, turism și relații publice</w:t>
      </w:r>
      <w:r w:rsidR="001B17F9">
        <w:rPr>
          <w:rFonts w:ascii="Arial Narrow" w:hAnsi="Arial Narrow" w:cs="Times New Roman"/>
          <w:sz w:val="24"/>
          <w:szCs w:val="24"/>
          <w:lang w:val="ro-RO"/>
        </w:rPr>
        <w:t>,</w:t>
      </w:r>
      <w:r w:rsidRPr="001B17F9">
        <w:rPr>
          <w:rFonts w:ascii="Arial Narrow" w:hAnsi="Arial Narrow" w:cs="Times New Roman"/>
          <w:sz w:val="24"/>
          <w:szCs w:val="24"/>
          <w:lang w:val="ro-RO"/>
        </w:rPr>
        <w:t xml:space="preserve"> poate să colecteze și să prelucreze date cu caracter personal din următoarele categorii:</w:t>
      </w:r>
    </w:p>
    <w:p w14:paraId="6ACF3D9B"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w:t>
      </w: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Identificare (nume și prenume, CNP, serie și număr carte de identitate/pașaport, semnătura);</w:t>
      </w:r>
    </w:p>
    <w:p w14:paraId="2B7B4E15" w14:textId="77777777" w:rsidR="0022154F"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Contact (adresă, telefon, email); </w:t>
      </w:r>
    </w:p>
    <w:p w14:paraId="346F4F53"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Informații demografice (data nașterii, locul nașterii, țara); </w:t>
      </w:r>
    </w:p>
    <w:p w14:paraId="2D42F8DF"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Informații profesionale (profesie, loc de muncă, calificări</w:t>
      </w:r>
      <w:r w:rsidR="0022154F" w:rsidRPr="001B17F9">
        <w:rPr>
          <w:rFonts w:ascii="Arial Narrow" w:hAnsi="Arial Narrow" w:cs="Times New Roman"/>
          <w:sz w:val="24"/>
          <w:szCs w:val="24"/>
          <w:lang w:val="ro-RO"/>
        </w:rPr>
        <w:t>,etc</w:t>
      </w:r>
      <w:r w:rsidRPr="001B17F9">
        <w:rPr>
          <w:rFonts w:ascii="Arial Narrow" w:hAnsi="Arial Narrow" w:cs="Times New Roman"/>
          <w:sz w:val="24"/>
          <w:szCs w:val="24"/>
          <w:lang w:val="ro-RO"/>
        </w:rPr>
        <w:t>);</w:t>
      </w:r>
    </w:p>
    <w:p w14:paraId="7D52550E"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Educație (nivel studii, diplome, specializări etc.); </w:t>
      </w:r>
    </w:p>
    <w:p w14:paraId="5A95F651"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Informații privind sănătatea (stare sănătate, dizabilități etc.); </w:t>
      </w:r>
    </w:p>
    <w:p w14:paraId="4617618F"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Înregistrări audio/video ale probelor de concurs. </w:t>
      </w:r>
    </w:p>
    <w:p w14:paraId="0A068684" w14:textId="7FE64EAA" w:rsidR="00ED2B7A" w:rsidRPr="001B17F9" w:rsidRDefault="00ED2B7A" w:rsidP="008B5023">
      <w:pPr>
        <w:spacing w:after="0"/>
        <w:ind w:firstLine="720"/>
        <w:jc w:val="both"/>
        <w:rPr>
          <w:rFonts w:ascii="Arial Narrow" w:hAnsi="Arial Narrow" w:cs="Times New Roman"/>
          <w:sz w:val="24"/>
          <w:szCs w:val="24"/>
          <w:lang w:val="ro-RO"/>
        </w:rPr>
      </w:pPr>
      <w:bookmarkStart w:id="5" w:name="_Hlk19195497"/>
      <w:r w:rsidRPr="001B17F9">
        <w:rPr>
          <w:rFonts w:ascii="Arial Narrow" w:hAnsi="Arial Narrow" w:cs="Times New Roman"/>
          <w:sz w:val="24"/>
          <w:szCs w:val="24"/>
          <w:lang w:val="ro-RO"/>
        </w:rPr>
        <w:t xml:space="preserve">Pentru înscrierea la unul din concursurile organizate de către </w:t>
      </w:r>
      <w:bookmarkStart w:id="6" w:name="_Hlk19193933"/>
      <w:r w:rsidR="001D76E5" w:rsidRPr="001B17F9">
        <w:rPr>
          <w:rFonts w:ascii="Arial Narrow" w:hAnsi="Arial Narrow" w:cs="Times New Roman"/>
          <w:sz w:val="24"/>
          <w:szCs w:val="24"/>
          <w:lang w:val="ro-RO"/>
        </w:rPr>
        <w:t xml:space="preserve">Serviciul Public Județean Salvamont Gorj </w:t>
      </w:r>
      <w:bookmarkEnd w:id="6"/>
      <w:r w:rsidRPr="001B17F9">
        <w:rPr>
          <w:rFonts w:ascii="Arial Narrow" w:hAnsi="Arial Narrow" w:cs="Times New Roman"/>
          <w:sz w:val="24"/>
          <w:szCs w:val="24"/>
          <w:lang w:val="ro-RO"/>
        </w:rPr>
        <w:t xml:space="preserve">pentru ocuparea posturilor vacante/promovare sunteți obligat(ă) să furnizați aceste date cu caracter personal, refuzul furnizării acestor date nepermițând îndeplinirea condițiilor legale de prezentare la concurs. </w:t>
      </w:r>
    </w:p>
    <w:p w14:paraId="3DF81B2B" w14:textId="77777777" w:rsidR="001D76E5" w:rsidRPr="001B17F9" w:rsidRDefault="00ED2B7A" w:rsidP="00F443BB">
      <w:pPr>
        <w:spacing w:after="0"/>
        <w:ind w:firstLine="720"/>
        <w:jc w:val="both"/>
        <w:rPr>
          <w:rFonts w:ascii="Arial Narrow" w:hAnsi="Arial Narrow" w:cs="Times New Roman"/>
          <w:sz w:val="24"/>
          <w:szCs w:val="24"/>
          <w:lang w:val="ro-RO"/>
        </w:rPr>
      </w:pPr>
      <w:bookmarkStart w:id="7" w:name="_Hlk19196043"/>
      <w:bookmarkEnd w:id="5"/>
      <w:r w:rsidRPr="001B17F9">
        <w:rPr>
          <w:rFonts w:ascii="Arial Narrow" w:hAnsi="Arial Narrow" w:cs="Times New Roman"/>
          <w:sz w:val="24"/>
          <w:szCs w:val="24"/>
          <w:lang w:val="ro-RO"/>
        </w:rPr>
        <w:t xml:space="preserve">De asemenea, conform cerințelor legii (art. 30 alin. 3 și art. 34 alin. 3 din Regulamentul-cadru aprobat prin HG nr. 286/2011 cu modificările și completările ulterioare </w:t>
      </w:r>
      <w:r w:rsidR="00736099" w:rsidRPr="001B17F9">
        <w:rPr>
          <w:rFonts w:ascii="Arial Narrow" w:hAnsi="Arial Narrow" w:cs="Times New Roman"/>
          <w:sz w:val="24"/>
          <w:szCs w:val="24"/>
          <w:lang w:val="ro-RO"/>
        </w:rPr>
        <w:t xml:space="preserve">privind funcțiile </w:t>
      </w:r>
      <w:r w:rsidRPr="001B17F9">
        <w:rPr>
          <w:rFonts w:ascii="Arial Narrow" w:hAnsi="Arial Narrow" w:cs="Times New Roman"/>
          <w:sz w:val="24"/>
          <w:szCs w:val="24"/>
          <w:lang w:val="ro-RO"/>
        </w:rPr>
        <w:t xml:space="preserve">contractuale), pentru a asigura transparența concursului, rezultatele probelor și rezultatele finale ale concursului vor fi afișate la locul desfășurării concursului și pe pagina de internet a </w:t>
      </w:r>
      <w:r w:rsidR="001D76E5" w:rsidRPr="001B17F9">
        <w:rPr>
          <w:rFonts w:ascii="Arial Narrow" w:hAnsi="Arial Narrow" w:cs="Times New Roman"/>
          <w:sz w:val="24"/>
          <w:szCs w:val="24"/>
          <w:lang w:val="ro-RO"/>
        </w:rPr>
        <w:t>Serviciului Public Județean Salvamont Gorj</w:t>
      </w:r>
    </w:p>
    <w:p w14:paraId="720574F5" w14:textId="53C4BF9F" w:rsidR="00F443BB" w:rsidRPr="001B17F9" w:rsidRDefault="001D76E5" w:rsidP="00F443BB">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w:t>
      </w:r>
      <w:r w:rsidR="00F443BB" w:rsidRPr="001B17F9">
        <w:rPr>
          <w:rFonts w:ascii="Arial Narrow" w:hAnsi="Arial Narrow" w:cs="Times New Roman"/>
          <w:sz w:val="24"/>
          <w:szCs w:val="24"/>
          <w:lang w:val="ro-RO"/>
        </w:rPr>
        <w:t>Pentru urmărirea etapelor concursului, identificarea candidaților se va face în baza unui cod de identificare primit la momentul depunerii dosarului, acest cod este numărul de înregistrare al dosarului.</w:t>
      </w:r>
    </w:p>
    <w:bookmarkEnd w:id="7"/>
    <w:p w14:paraId="5664D835" w14:textId="67BD4F6A"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Pentru candidații selectați, </w:t>
      </w:r>
      <w:r w:rsidR="001D76E5" w:rsidRPr="001B17F9">
        <w:rPr>
          <w:rFonts w:ascii="Arial Narrow" w:hAnsi="Arial Narrow" w:cs="Times New Roman"/>
          <w:sz w:val="24"/>
          <w:szCs w:val="24"/>
          <w:lang w:val="ro-RO"/>
        </w:rPr>
        <w:t xml:space="preserve">Serviciul Public Județean Salvamont Gorj </w:t>
      </w:r>
      <w:r w:rsidRPr="001B17F9">
        <w:rPr>
          <w:rFonts w:ascii="Arial Narrow" w:hAnsi="Arial Narrow" w:cs="Times New Roman"/>
          <w:sz w:val="24"/>
          <w:szCs w:val="24"/>
          <w:lang w:val="ro-RO"/>
        </w:rPr>
        <w:t xml:space="preserve">va prezenta o informare separată privitoare la prelucrarea datelor cu caracter personal ce va cuprinde prelucrările de date suplimentare necesare atât la înregistrarea ca angajați cât și pe parcursul derulării contractului de muncă/raportului de serviciu. </w:t>
      </w:r>
    </w:p>
    <w:p w14:paraId="75C7572C"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lastRenderedPageBreak/>
        <w:t xml:space="preserve">Temeiul juridic al prelucrărilor de date cu caracter personal: Informațiile sunt prelucrate în mod legal în conformitate cu: </w:t>
      </w:r>
    </w:p>
    <w:p w14:paraId="7B681EBA"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HG nr. 286/2011 privind aprobarea Regulamentului-cadru privind stabilirea principiilor generale de ocupare a unui post vacant sau temporar vacant corespunzător funcțiilor contractuale din sectorul bugetar cu modificările și completările ulterioare; </w:t>
      </w:r>
    </w:p>
    <w:p w14:paraId="646FCD90"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Regulamentul Uniunii Europene 679/2016. </w:t>
      </w:r>
    </w:p>
    <w:p w14:paraId="302E013A" w14:textId="77777777" w:rsidR="00ED2B7A"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Din punct de vedere al Regulamentului UE 679/2016, prelucrarea datelor cu caracter personal îndeplinește una din următoarele condiții: </w:t>
      </w:r>
    </w:p>
    <w:tbl>
      <w:tblPr>
        <w:tblStyle w:val="TableGrid"/>
        <w:tblW w:w="0" w:type="auto"/>
        <w:tblLook w:val="04A0" w:firstRow="1" w:lastRow="0" w:firstColumn="1" w:lastColumn="0" w:noHBand="0" w:noVBand="1"/>
      </w:tblPr>
      <w:tblGrid>
        <w:gridCol w:w="4675"/>
        <w:gridCol w:w="4675"/>
      </w:tblGrid>
      <w:tr w:rsidR="00ED2B7A" w:rsidRPr="001B17F9" w14:paraId="788B3DFF" w14:textId="77777777" w:rsidTr="00ED2B7A">
        <w:tc>
          <w:tcPr>
            <w:tcW w:w="4675" w:type="dxa"/>
          </w:tcPr>
          <w:p w14:paraId="6FF1E7D5" w14:textId="77777777" w:rsidR="00ED2B7A" w:rsidRPr="001B17F9" w:rsidRDefault="00ED2B7A" w:rsidP="00ED2B7A">
            <w:pPr>
              <w:jc w:val="both"/>
              <w:rPr>
                <w:rFonts w:ascii="Arial Narrow" w:hAnsi="Arial Narrow" w:cs="Times New Roman"/>
                <w:b/>
                <w:sz w:val="24"/>
                <w:szCs w:val="24"/>
                <w:lang w:val="ro-RO"/>
              </w:rPr>
            </w:pPr>
            <w:r w:rsidRPr="001B17F9">
              <w:rPr>
                <w:rFonts w:ascii="Arial Narrow" w:hAnsi="Arial Narrow" w:cs="Times New Roman"/>
                <w:b/>
                <w:sz w:val="24"/>
                <w:szCs w:val="24"/>
                <w:lang w:val="ro-RO"/>
              </w:rPr>
              <w:t>Prelucrare</w:t>
            </w:r>
          </w:p>
        </w:tc>
        <w:tc>
          <w:tcPr>
            <w:tcW w:w="4675" w:type="dxa"/>
          </w:tcPr>
          <w:p w14:paraId="2E57C772" w14:textId="77777777" w:rsidR="00ED2B7A" w:rsidRPr="001B17F9" w:rsidRDefault="00ED2B7A" w:rsidP="00ED2B7A">
            <w:pPr>
              <w:jc w:val="both"/>
              <w:rPr>
                <w:rFonts w:ascii="Arial Narrow" w:hAnsi="Arial Narrow" w:cs="Times New Roman"/>
                <w:b/>
                <w:sz w:val="24"/>
                <w:szCs w:val="24"/>
                <w:lang w:val="ro-RO"/>
              </w:rPr>
            </w:pPr>
            <w:r w:rsidRPr="001B17F9">
              <w:rPr>
                <w:rFonts w:ascii="Arial Narrow" w:hAnsi="Arial Narrow" w:cs="Times New Roman"/>
                <w:b/>
                <w:sz w:val="24"/>
                <w:szCs w:val="24"/>
                <w:lang w:val="ro-RO"/>
              </w:rPr>
              <w:t>Criteriu GDPR (articolele 6 și 9)</w:t>
            </w:r>
          </w:p>
        </w:tc>
      </w:tr>
      <w:tr w:rsidR="00ED2B7A" w:rsidRPr="001B17F9" w14:paraId="5A791536" w14:textId="77777777" w:rsidTr="00ED2B7A">
        <w:tc>
          <w:tcPr>
            <w:tcW w:w="4675" w:type="dxa"/>
          </w:tcPr>
          <w:p w14:paraId="10D65AD2"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Prelucrarea datelor cu caracter personal din dosarul de concurs.</w:t>
            </w:r>
          </w:p>
        </w:tc>
        <w:tc>
          <w:tcPr>
            <w:tcW w:w="4675" w:type="dxa"/>
          </w:tcPr>
          <w:p w14:paraId="0A66F572"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Art. 6 (1) b, „demersuri la cererea persoanei vizate înainte de încheierea unui contract”</w:t>
            </w:r>
          </w:p>
          <w:p w14:paraId="2AE2D102"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Art. 6 (1) c, „îndeplinirea unei obligații legale care îi revine operatorului”</w:t>
            </w:r>
          </w:p>
        </w:tc>
      </w:tr>
      <w:tr w:rsidR="00ED2B7A" w:rsidRPr="001B17F9" w14:paraId="66E5C9F7" w14:textId="77777777" w:rsidTr="00ED2B7A">
        <w:tc>
          <w:tcPr>
            <w:tcW w:w="4675" w:type="dxa"/>
          </w:tcPr>
          <w:p w14:paraId="722FB080"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Prelucrarea informațiilor din categoriile speciale (de exemplu, informații referitoare la starea de sănătate sau dizabilități)</w:t>
            </w:r>
          </w:p>
        </w:tc>
        <w:tc>
          <w:tcPr>
            <w:tcW w:w="4675" w:type="dxa"/>
          </w:tcPr>
          <w:p w14:paraId="2A931051"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Art. 9 (2) b, „drepturi specifice ale operatorului în domeniul ocupării forței de muncă și al securității sociale și protecției sociale”</w:t>
            </w:r>
          </w:p>
        </w:tc>
      </w:tr>
      <w:tr w:rsidR="00ED2B7A" w:rsidRPr="001B17F9" w14:paraId="2EF59502" w14:textId="77777777" w:rsidTr="00ED2B7A">
        <w:tc>
          <w:tcPr>
            <w:tcW w:w="4675" w:type="dxa"/>
          </w:tcPr>
          <w:p w14:paraId="18820111"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Înregistrarea audio/video a probei interviu</w:t>
            </w:r>
          </w:p>
        </w:tc>
        <w:tc>
          <w:tcPr>
            <w:tcW w:w="4675" w:type="dxa"/>
          </w:tcPr>
          <w:p w14:paraId="4E6FB813"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Art. 6 (1) c, „îndeplinirea unei obligații legale care îi revine operatorului”</w:t>
            </w:r>
          </w:p>
        </w:tc>
      </w:tr>
      <w:tr w:rsidR="00ED2B7A" w:rsidRPr="001B17F9" w14:paraId="1BCE4D18" w14:textId="77777777" w:rsidTr="00ED2B7A">
        <w:tc>
          <w:tcPr>
            <w:tcW w:w="4675" w:type="dxa"/>
          </w:tcPr>
          <w:p w14:paraId="1E623AFB"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Publicarea rezultatelor probelor și al rezultatelor finale</w:t>
            </w:r>
          </w:p>
        </w:tc>
        <w:tc>
          <w:tcPr>
            <w:tcW w:w="4675" w:type="dxa"/>
          </w:tcPr>
          <w:p w14:paraId="397D6D13"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Art. 6 (1) c, „îndeplinirea unei obligații legale care îi revine operatorului”</w:t>
            </w:r>
          </w:p>
        </w:tc>
      </w:tr>
      <w:tr w:rsidR="00ED2B7A" w:rsidRPr="001B17F9" w14:paraId="1D58C9F7" w14:textId="77777777" w:rsidTr="00ED2B7A">
        <w:tc>
          <w:tcPr>
            <w:tcW w:w="4675" w:type="dxa"/>
          </w:tcPr>
          <w:p w14:paraId="5470475E"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Transmiterea anumitor informații către instituțiile statului</w:t>
            </w:r>
          </w:p>
        </w:tc>
        <w:tc>
          <w:tcPr>
            <w:tcW w:w="4675" w:type="dxa"/>
          </w:tcPr>
          <w:p w14:paraId="726EBD15" w14:textId="77777777" w:rsidR="00ED2B7A" w:rsidRPr="001B17F9" w:rsidRDefault="00ED2B7A" w:rsidP="00ED2B7A">
            <w:pPr>
              <w:jc w:val="both"/>
              <w:rPr>
                <w:rFonts w:ascii="Arial Narrow" w:hAnsi="Arial Narrow" w:cs="Times New Roman"/>
                <w:sz w:val="24"/>
                <w:szCs w:val="24"/>
                <w:lang w:val="ro-RO"/>
              </w:rPr>
            </w:pPr>
            <w:r w:rsidRPr="001B17F9">
              <w:rPr>
                <w:rFonts w:ascii="Arial Narrow" w:hAnsi="Arial Narrow" w:cs="Times New Roman"/>
                <w:sz w:val="24"/>
                <w:szCs w:val="24"/>
                <w:lang w:val="ro-RO"/>
              </w:rPr>
              <w:t>Art. 6 (1) c, „îndeplinirea unei obligații legale care îi revine operatorului”</w:t>
            </w:r>
          </w:p>
        </w:tc>
      </w:tr>
    </w:tbl>
    <w:p w14:paraId="7248BB9B" w14:textId="77777777" w:rsidR="00ED2B7A" w:rsidRPr="001B17F9" w:rsidRDefault="00ED2B7A" w:rsidP="008B5023">
      <w:pPr>
        <w:spacing w:after="0"/>
        <w:ind w:firstLine="720"/>
        <w:jc w:val="both"/>
        <w:rPr>
          <w:rFonts w:ascii="Arial Narrow" w:hAnsi="Arial Narrow" w:cs="Times New Roman"/>
          <w:sz w:val="24"/>
          <w:szCs w:val="24"/>
          <w:lang w:val="ro-RO"/>
        </w:rPr>
      </w:pPr>
    </w:p>
    <w:p w14:paraId="6B520FF5" w14:textId="77777777" w:rsidR="006246E6" w:rsidRPr="001B17F9" w:rsidRDefault="00ED2B7A" w:rsidP="008B5023">
      <w:pPr>
        <w:spacing w:after="0"/>
        <w:ind w:firstLine="720"/>
        <w:jc w:val="both"/>
        <w:rPr>
          <w:rFonts w:ascii="Arial Narrow" w:hAnsi="Arial Narrow" w:cs="Times New Roman"/>
          <w:b/>
          <w:sz w:val="24"/>
          <w:szCs w:val="24"/>
          <w:lang w:val="ro-RO"/>
        </w:rPr>
      </w:pPr>
      <w:r w:rsidRPr="001B17F9">
        <w:rPr>
          <w:rFonts w:ascii="Arial Narrow" w:hAnsi="Arial Narrow" w:cs="Times New Roman"/>
          <w:b/>
          <w:sz w:val="24"/>
          <w:szCs w:val="24"/>
          <w:lang w:val="ro-RO"/>
        </w:rPr>
        <w:t xml:space="preserve">Categoriile de destinatari ai datelor cu caracter personal </w:t>
      </w:r>
    </w:p>
    <w:p w14:paraId="463B2483"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În măsura permisă de legislația privind protecția datelor cu caracter personal, pentru a ne îndeplini obligațiile legale putem transmite datele dumneavoastră personale unor autorități naționale, agenții, autorități de supraveghere sau unor altor instituții ale statului. Destinatarii informațiilor cu caracter personal pot fi: Poliția Română sau alte autorități naționale.</w:t>
      </w:r>
    </w:p>
    <w:p w14:paraId="65F48ED4" w14:textId="77777777" w:rsidR="00F443BB" w:rsidRPr="001B17F9" w:rsidRDefault="00F443BB" w:rsidP="008B5023">
      <w:pPr>
        <w:spacing w:after="0"/>
        <w:ind w:firstLine="720"/>
        <w:jc w:val="both"/>
        <w:rPr>
          <w:rFonts w:ascii="Arial Narrow" w:hAnsi="Arial Narrow" w:cs="Times New Roman"/>
          <w:sz w:val="24"/>
          <w:szCs w:val="24"/>
          <w:lang w:val="ro-RO"/>
        </w:rPr>
      </w:pPr>
    </w:p>
    <w:p w14:paraId="721841AA"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w:t>
      </w:r>
      <w:r w:rsidRPr="001B17F9">
        <w:rPr>
          <w:rFonts w:ascii="Arial Narrow" w:hAnsi="Arial Narrow" w:cs="Times New Roman"/>
          <w:b/>
          <w:sz w:val="24"/>
          <w:szCs w:val="24"/>
          <w:lang w:val="ro-RO"/>
        </w:rPr>
        <w:t>Protejarea informațiilor confidențiale colectate</w:t>
      </w:r>
    </w:p>
    <w:p w14:paraId="279C111E"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Informațiile colectate despre dumneavoastră sunt păstrate în formă scrisă și/sau în formă electronică. Ne asigurăm că informațiile pe care le deținem sunt păstrate în locații sigure, cu un nivel de securitate adecvat și cu accesul permis doar personalului autorizat. </w:t>
      </w:r>
    </w:p>
    <w:p w14:paraId="29497734" w14:textId="77777777" w:rsidR="00F443BB" w:rsidRPr="001B17F9" w:rsidRDefault="00F443BB" w:rsidP="008B5023">
      <w:pPr>
        <w:spacing w:after="0"/>
        <w:ind w:firstLine="720"/>
        <w:jc w:val="both"/>
        <w:rPr>
          <w:rFonts w:ascii="Arial Narrow" w:hAnsi="Arial Narrow" w:cs="Times New Roman"/>
          <w:sz w:val="24"/>
          <w:szCs w:val="24"/>
          <w:lang w:val="ro-RO"/>
        </w:rPr>
      </w:pPr>
    </w:p>
    <w:p w14:paraId="62C41FD8" w14:textId="77777777" w:rsidR="001D76E5" w:rsidRPr="001B17F9" w:rsidRDefault="001D76E5" w:rsidP="008B5023">
      <w:pPr>
        <w:spacing w:after="0"/>
        <w:ind w:firstLine="720"/>
        <w:jc w:val="both"/>
        <w:rPr>
          <w:rFonts w:ascii="Arial Narrow" w:hAnsi="Arial Narrow" w:cs="Times New Roman"/>
          <w:b/>
          <w:sz w:val="24"/>
          <w:szCs w:val="24"/>
          <w:lang w:val="ro-RO"/>
        </w:rPr>
      </w:pPr>
    </w:p>
    <w:p w14:paraId="026ECE6D" w14:textId="649C7F14" w:rsidR="006246E6" w:rsidRPr="001B17F9" w:rsidRDefault="00ED2B7A" w:rsidP="008B5023">
      <w:pPr>
        <w:spacing w:after="0"/>
        <w:ind w:firstLine="720"/>
        <w:jc w:val="both"/>
        <w:rPr>
          <w:rFonts w:ascii="Arial Narrow" w:hAnsi="Arial Narrow" w:cs="Times New Roman"/>
          <w:b/>
          <w:sz w:val="24"/>
          <w:szCs w:val="24"/>
          <w:lang w:val="ro-RO"/>
        </w:rPr>
      </w:pPr>
      <w:r w:rsidRPr="001B17F9">
        <w:rPr>
          <w:rFonts w:ascii="Arial Narrow" w:hAnsi="Arial Narrow" w:cs="Times New Roman"/>
          <w:b/>
          <w:sz w:val="24"/>
          <w:szCs w:val="24"/>
          <w:lang w:val="ro-RO"/>
        </w:rPr>
        <w:t xml:space="preserve">Locația de stocare și durata de stocare </w:t>
      </w:r>
    </w:p>
    <w:p w14:paraId="6FF1D87A" w14:textId="027574A2"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Datele cu caracter personal colectate sunt stocate în spații și pe echipamente situate la </w:t>
      </w:r>
      <w:r w:rsidRPr="00FA6182">
        <w:rPr>
          <w:rFonts w:ascii="Arial Narrow" w:hAnsi="Arial Narrow" w:cs="Times New Roman"/>
          <w:lang w:val="ro-RO"/>
        </w:rPr>
        <w:t xml:space="preserve">sediul </w:t>
      </w:r>
      <w:r w:rsidR="001D76E5" w:rsidRPr="00FA6182">
        <w:rPr>
          <w:rFonts w:ascii="Arial Narrow" w:hAnsi="Arial Narrow" w:cs="Times New Roman"/>
          <w:lang w:val="ro-RO"/>
        </w:rPr>
        <w:t>Serviciul Public</w:t>
      </w:r>
      <w:r w:rsidR="001D76E5" w:rsidRPr="001B17F9">
        <w:rPr>
          <w:rFonts w:ascii="Arial Narrow" w:hAnsi="Arial Narrow" w:cs="Times New Roman"/>
          <w:sz w:val="20"/>
          <w:szCs w:val="20"/>
          <w:lang w:val="ro-RO"/>
        </w:rPr>
        <w:t xml:space="preserve"> </w:t>
      </w:r>
      <w:r w:rsidR="001D76E5" w:rsidRPr="00FA6182">
        <w:rPr>
          <w:rFonts w:ascii="Arial Narrow" w:hAnsi="Arial Narrow" w:cs="Times New Roman"/>
          <w:sz w:val="24"/>
          <w:szCs w:val="24"/>
          <w:lang w:val="ro-RO"/>
        </w:rPr>
        <w:t>Județean Salvamont Gorj</w:t>
      </w:r>
      <w:r w:rsidRPr="00FA6182">
        <w:rPr>
          <w:rFonts w:ascii="Arial Narrow" w:hAnsi="Arial Narrow" w:cs="Times New Roman"/>
          <w:sz w:val="24"/>
          <w:szCs w:val="24"/>
          <w:lang w:val="ro-RO"/>
        </w:rPr>
        <w:t>.</w:t>
      </w:r>
      <w:r w:rsidRPr="001B17F9">
        <w:rPr>
          <w:rFonts w:ascii="Arial Narrow" w:hAnsi="Arial Narrow" w:cs="Times New Roman"/>
          <w:sz w:val="24"/>
          <w:szCs w:val="24"/>
          <w:lang w:val="ro-RO"/>
        </w:rPr>
        <w:t xml:space="preserve"> Durata de stocare a datelor cu caracter personal ale candidaților este dată de nomenclatorul arhivistic stabilit de legislația în vigoare. </w:t>
      </w:r>
    </w:p>
    <w:p w14:paraId="2C0AB8F5" w14:textId="77777777" w:rsidR="00F443BB" w:rsidRPr="001B17F9" w:rsidRDefault="00F443BB" w:rsidP="008B5023">
      <w:pPr>
        <w:spacing w:after="0"/>
        <w:ind w:firstLine="720"/>
        <w:jc w:val="both"/>
        <w:rPr>
          <w:rFonts w:ascii="Arial Narrow" w:hAnsi="Arial Narrow" w:cs="Times New Roman"/>
          <w:sz w:val="24"/>
          <w:szCs w:val="24"/>
          <w:lang w:val="ro-RO"/>
        </w:rPr>
      </w:pPr>
    </w:p>
    <w:p w14:paraId="32666A7E" w14:textId="77777777" w:rsidR="00F443BB" w:rsidRPr="001B17F9" w:rsidRDefault="00F443BB" w:rsidP="008B5023">
      <w:pPr>
        <w:spacing w:after="0"/>
        <w:ind w:firstLine="720"/>
        <w:jc w:val="both"/>
        <w:rPr>
          <w:rFonts w:ascii="Arial Narrow" w:hAnsi="Arial Narrow" w:cs="Times New Roman"/>
          <w:sz w:val="24"/>
          <w:szCs w:val="24"/>
          <w:lang w:val="ro-RO"/>
        </w:rPr>
      </w:pPr>
    </w:p>
    <w:p w14:paraId="1E10354C"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b/>
          <w:sz w:val="24"/>
          <w:szCs w:val="24"/>
          <w:lang w:val="ro-RO"/>
        </w:rPr>
        <w:t>Drepturi legate de prelucrarea datelor cu caracter personal</w:t>
      </w:r>
      <w:r w:rsidRPr="001B17F9">
        <w:rPr>
          <w:rFonts w:ascii="Arial Narrow" w:hAnsi="Arial Narrow" w:cs="Times New Roman"/>
          <w:sz w:val="24"/>
          <w:szCs w:val="24"/>
          <w:lang w:val="ro-RO"/>
        </w:rPr>
        <w:t xml:space="preserve"> </w:t>
      </w:r>
    </w:p>
    <w:p w14:paraId="6ED9700F"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Conform Regulamentului UE 679/2016, aveți următoarele drepturi: </w:t>
      </w:r>
    </w:p>
    <w:p w14:paraId="26ACEC48"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la informare. Aveți dreptul să primiți informații despre cum și de ce prelucrăm datele dumneavoastră personale; </w:t>
      </w:r>
    </w:p>
    <w:p w14:paraId="52F1514F"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de retragere a consimțământului, în cazul în care prelucrarea se bazează pe articolul 6 (1) a sau pe articolul 9 (2) a; </w:t>
      </w:r>
    </w:p>
    <w:p w14:paraId="0EC924A9" w14:textId="46D9F47D"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de a obține din partea </w:t>
      </w:r>
      <w:r w:rsidR="001D76E5" w:rsidRPr="001B17F9">
        <w:rPr>
          <w:rFonts w:ascii="Arial Narrow" w:hAnsi="Arial Narrow" w:cs="Times New Roman"/>
          <w:sz w:val="24"/>
          <w:szCs w:val="24"/>
          <w:lang w:val="ro-RO"/>
        </w:rPr>
        <w:t xml:space="preserve">Serviciul Public Județean Salvamont Gorj </w:t>
      </w:r>
      <w:r w:rsidRPr="001B17F9">
        <w:rPr>
          <w:rFonts w:ascii="Arial Narrow" w:hAnsi="Arial Narrow" w:cs="Times New Roman"/>
          <w:sz w:val="24"/>
          <w:szCs w:val="24"/>
          <w:lang w:val="ro-RO"/>
        </w:rPr>
        <w:t>o confirmare că se prelucrează sau nu date cu caracter personal care vă privesc și, în caz afirmativ, acces la datele respective;</w:t>
      </w:r>
    </w:p>
    <w:p w14:paraId="55901C85"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w:t>
      </w: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de rectificare a datelor cu caracter personal care vă privesc; </w:t>
      </w:r>
    </w:p>
    <w:p w14:paraId="14A2EBD7"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de ștergere a datelor cu caracter personal care vă privesc sau de restricționare a prelucrării, sub rezerva anumitor excepții; </w:t>
      </w:r>
    </w:p>
    <w:p w14:paraId="493E628F"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la portabilitatea datelor, dacă prelucrarea se bazează pe consimțământ în temeiul articolului 6 (1) a sau al articolului 9 (2) a sau pe un contract în temeiul articolului 6 (1) b; </w:t>
      </w:r>
    </w:p>
    <w:p w14:paraId="7957DE6A"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sym w:font="Symbol" w:char="F0B7"/>
      </w:r>
      <w:r w:rsidRPr="001B17F9">
        <w:rPr>
          <w:rFonts w:ascii="Arial Narrow" w:hAnsi="Arial Narrow" w:cs="Times New Roman"/>
          <w:sz w:val="24"/>
          <w:szCs w:val="24"/>
          <w:lang w:val="ro-RO"/>
        </w:rPr>
        <w:t xml:space="preserve"> dreptul de a vă opune prelucrărilor, sub rezerva anumitor excepții. </w:t>
      </w:r>
    </w:p>
    <w:p w14:paraId="3AFC79E0"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Dacă aveți nemulțumiri legate de modul în care prelucrăm datele dumneavoastră cu caracter personal, aveți dreptul de a depune o plângere în fața Autorității Naționale de Supraveghere a Prelucrării Datelor cu Caracter </w:t>
      </w:r>
      <w:r w:rsidR="006246E6" w:rsidRPr="001B17F9">
        <w:rPr>
          <w:rFonts w:ascii="Arial Narrow" w:hAnsi="Arial Narrow" w:cs="Times New Roman"/>
          <w:sz w:val="24"/>
          <w:szCs w:val="24"/>
          <w:lang w:val="ro-RO"/>
        </w:rPr>
        <w:t>Personal, www.dataprotection.ro</w:t>
      </w:r>
      <w:r w:rsidRPr="001B17F9">
        <w:rPr>
          <w:rFonts w:ascii="Arial Narrow" w:hAnsi="Arial Narrow" w:cs="Times New Roman"/>
          <w:sz w:val="24"/>
          <w:szCs w:val="24"/>
          <w:lang w:val="ro-RO"/>
        </w:rPr>
        <w:t xml:space="preserve">. </w:t>
      </w:r>
    </w:p>
    <w:p w14:paraId="02DC5979" w14:textId="77777777" w:rsidR="00F443BB"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Dacă doriți să faceți o solicitare în temeiul Regulamentului UE 679/2016, pentru a putea să vă răspundem într-un mod eficient va trebui să ne furnizați identitatea dumneavoastră (nume </w:t>
      </w:r>
      <w:r w:rsidR="0022154F" w:rsidRPr="001B17F9">
        <w:rPr>
          <w:rFonts w:ascii="Arial Narrow" w:hAnsi="Arial Narrow" w:cs="Times New Roman"/>
          <w:sz w:val="24"/>
          <w:szCs w:val="24"/>
          <w:lang w:val="ro-RO"/>
        </w:rPr>
        <w:t xml:space="preserve">prenume </w:t>
      </w:r>
      <w:r w:rsidRPr="001B17F9">
        <w:rPr>
          <w:rFonts w:ascii="Arial Narrow" w:hAnsi="Arial Narrow" w:cs="Times New Roman"/>
          <w:sz w:val="24"/>
          <w:szCs w:val="24"/>
          <w:lang w:val="ro-RO"/>
        </w:rPr>
        <w:t>complet, date identificare) și indicații privind informațiile pe care le solicitați.</w:t>
      </w:r>
    </w:p>
    <w:p w14:paraId="5A613B4A"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 xml:space="preserve"> </w:t>
      </w:r>
    </w:p>
    <w:p w14:paraId="5F2C78E6" w14:textId="77777777"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b/>
          <w:sz w:val="24"/>
          <w:szCs w:val="24"/>
          <w:lang w:val="ro-RO"/>
        </w:rPr>
        <w:t>Modificări ale informării privind confidențialitatea datelor</w:t>
      </w:r>
      <w:r w:rsidRPr="001B17F9">
        <w:rPr>
          <w:rFonts w:ascii="Arial Narrow" w:hAnsi="Arial Narrow" w:cs="Times New Roman"/>
          <w:sz w:val="24"/>
          <w:szCs w:val="24"/>
          <w:lang w:val="ro-RO"/>
        </w:rPr>
        <w:t xml:space="preserve"> </w:t>
      </w:r>
    </w:p>
    <w:p w14:paraId="4826F96E" w14:textId="2972958D" w:rsidR="006246E6" w:rsidRPr="001B17F9" w:rsidRDefault="00ED2B7A" w:rsidP="008B5023">
      <w:pPr>
        <w:spacing w:after="0"/>
        <w:ind w:firstLine="720"/>
        <w:jc w:val="both"/>
        <w:rPr>
          <w:rFonts w:ascii="Arial Narrow" w:hAnsi="Arial Narrow" w:cs="Times New Roman"/>
          <w:sz w:val="24"/>
          <w:szCs w:val="24"/>
          <w:lang w:val="ro-RO"/>
        </w:rPr>
      </w:pPr>
      <w:r w:rsidRPr="001B17F9">
        <w:rPr>
          <w:rFonts w:ascii="Arial Narrow" w:hAnsi="Arial Narrow" w:cs="Times New Roman"/>
          <w:sz w:val="24"/>
          <w:szCs w:val="24"/>
          <w:lang w:val="ro-RO"/>
        </w:rPr>
        <w:t>Având în vedere posibilitatea identificării unor noi prelucrări de date de natură personală, faptul că legile privind protecția datelor cu caracter personal și recomandările autorității de supraveghere se schimbă și se îmbunătățesc periodic, este posibil ca această informare privind confidenţialitatea datelor să se schimbe și ea. Ne rezervăm dreptul de a modifica în orice moment, din orice motiv și fără notificare acest document de informare. Orice modificare a informării privind confidenţialitatea va fi disponibilă pentru consultare pe site</w:t>
      </w:r>
      <w:r w:rsidR="001D76E5" w:rsidRPr="001B17F9">
        <w:rPr>
          <w:rFonts w:ascii="Arial Narrow" w:hAnsi="Arial Narrow" w:cs="Times New Roman"/>
          <w:sz w:val="24"/>
          <w:szCs w:val="24"/>
          <w:lang w:val="ro-RO"/>
        </w:rPr>
        <w:t>-</w:t>
      </w:r>
      <w:r w:rsidRPr="001B17F9">
        <w:rPr>
          <w:rFonts w:ascii="Arial Narrow" w:hAnsi="Arial Narrow" w:cs="Times New Roman"/>
          <w:sz w:val="24"/>
          <w:szCs w:val="24"/>
          <w:lang w:val="ro-RO"/>
        </w:rPr>
        <w:t xml:space="preserve">ul </w:t>
      </w:r>
      <w:r w:rsidR="001D76E5" w:rsidRPr="001B17F9">
        <w:rPr>
          <w:rFonts w:ascii="Arial Narrow" w:hAnsi="Arial Narrow" w:cs="Times New Roman"/>
          <w:sz w:val="24"/>
          <w:szCs w:val="24"/>
          <w:lang w:val="ro-RO"/>
        </w:rPr>
        <w:t>Serviciul</w:t>
      </w:r>
      <w:r w:rsidR="00FA6182">
        <w:rPr>
          <w:rFonts w:ascii="Arial Narrow" w:hAnsi="Arial Narrow" w:cs="Times New Roman"/>
          <w:sz w:val="24"/>
          <w:szCs w:val="24"/>
          <w:lang w:val="ro-RO"/>
        </w:rPr>
        <w:t xml:space="preserve">ui </w:t>
      </w:r>
      <w:r w:rsidR="001D76E5" w:rsidRPr="001B17F9">
        <w:rPr>
          <w:rFonts w:ascii="Arial Narrow" w:hAnsi="Arial Narrow" w:cs="Times New Roman"/>
          <w:sz w:val="24"/>
          <w:szCs w:val="24"/>
          <w:lang w:val="ro-RO"/>
        </w:rPr>
        <w:t>Public Județean Salvamont Gorj</w:t>
      </w:r>
      <w:r w:rsidRPr="001B17F9">
        <w:rPr>
          <w:rFonts w:ascii="Arial Narrow" w:hAnsi="Arial Narrow" w:cs="Times New Roman"/>
          <w:sz w:val="24"/>
          <w:szCs w:val="24"/>
          <w:lang w:val="ro-RO"/>
        </w:rPr>
        <w:t>.</w:t>
      </w:r>
    </w:p>
    <w:p w14:paraId="1A3BBDB1" w14:textId="77777777" w:rsidR="00F443BB" w:rsidRPr="001B17F9" w:rsidRDefault="00F443BB" w:rsidP="008B5023">
      <w:pPr>
        <w:spacing w:after="0"/>
        <w:ind w:firstLine="720"/>
        <w:jc w:val="both"/>
        <w:rPr>
          <w:rFonts w:ascii="Arial Narrow" w:hAnsi="Arial Narrow" w:cs="Times New Roman"/>
          <w:sz w:val="24"/>
          <w:szCs w:val="24"/>
          <w:lang w:val="ro-RO"/>
        </w:rPr>
      </w:pPr>
    </w:p>
    <w:p w14:paraId="1A5CEDAD" w14:textId="77777777" w:rsidR="001D76E5" w:rsidRPr="001B17F9" w:rsidRDefault="001D76E5" w:rsidP="008B5023">
      <w:pPr>
        <w:spacing w:after="0"/>
        <w:ind w:firstLine="720"/>
        <w:jc w:val="both"/>
        <w:rPr>
          <w:rFonts w:ascii="Arial Narrow" w:hAnsi="Arial Narrow" w:cs="Times New Roman"/>
          <w:b/>
          <w:sz w:val="24"/>
          <w:szCs w:val="24"/>
          <w:lang w:val="ro-RO"/>
        </w:rPr>
      </w:pPr>
    </w:p>
    <w:p w14:paraId="557A0F31" w14:textId="77777777" w:rsidR="001D76E5" w:rsidRPr="001B17F9" w:rsidRDefault="001D76E5" w:rsidP="008B5023">
      <w:pPr>
        <w:spacing w:after="0"/>
        <w:ind w:firstLine="720"/>
        <w:jc w:val="both"/>
        <w:rPr>
          <w:rFonts w:ascii="Arial Narrow" w:hAnsi="Arial Narrow" w:cs="Times New Roman"/>
          <w:b/>
          <w:sz w:val="24"/>
          <w:szCs w:val="24"/>
          <w:lang w:val="ro-RO"/>
        </w:rPr>
      </w:pPr>
    </w:p>
    <w:p w14:paraId="00E8E2C8" w14:textId="7A16BDBE" w:rsidR="006246E6" w:rsidRPr="001B17F9" w:rsidRDefault="00ED2B7A" w:rsidP="008B5023">
      <w:pPr>
        <w:spacing w:after="0"/>
        <w:ind w:firstLine="720"/>
        <w:jc w:val="both"/>
        <w:rPr>
          <w:rFonts w:ascii="Arial Narrow" w:hAnsi="Arial Narrow" w:cs="Times New Roman"/>
          <w:b/>
          <w:sz w:val="24"/>
          <w:szCs w:val="24"/>
          <w:lang w:val="ro-RO"/>
        </w:rPr>
      </w:pPr>
      <w:r w:rsidRPr="001B17F9">
        <w:rPr>
          <w:rFonts w:ascii="Arial Narrow" w:hAnsi="Arial Narrow" w:cs="Times New Roman"/>
          <w:b/>
          <w:sz w:val="24"/>
          <w:szCs w:val="24"/>
          <w:lang w:val="ro-RO"/>
        </w:rPr>
        <w:t xml:space="preserve"> Întrebări, nelămuriri, reclamații </w:t>
      </w:r>
    </w:p>
    <w:p w14:paraId="0150BDF8" w14:textId="2BE01DDD" w:rsidR="004325E2" w:rsidRPr="00387949" w:rsidRDefault="00ED2B7A" w:rsidP="008B5023">
      <w:pPr>
        <w:spacing w:after="0"/>
        <w:ind w:firstLine="720"/>
        <w:jc w:val="both"/>
        <w:rPr>
          <w:rFonts w:ascii="Times New Roman" w:hAnsi="Times New Roman" w:cs="Times New Roman"/>
          <w:sz w:val="24"/>
          <w:szCs w:val="24"/>
          <w:lang w:val="ro-RO"/>
        </w:rPr>
      </w:pPr>
      <w:r w:rsidRPr="001B17F9">
        <w:rPr>
          <w:rFonts w:ascii="Arial Narrow" w:hAnsi="Arial Narrow" w:cs="Times New Roman"/>
          <w:sz w:val="24"/>
          <w:szCs w:val="24"/>
          <w:lang w:val="ro-RO"/>
        </w:rPr>
        <w:t xml:space="preserve">Dacă aveți întrebări cu privire la datele dumneavoastră personale, dacă doriți să vă exercitați drepturile sau aveți nelămuriri sau reclamații legate de modul în care gestionăm datele cu caracter personal, vă rugăm să </w:t>
      </w:r>
      <w:r w:rsidR="001D76E5" w:rsidRPr="001B17F9">
        <w:rPr>
          <w:rFonts w:ascii="Arial Narrow" w:hAnsi="Arial Narrow" w:cs="Times New Roman"/>
          <w:sz w:val="24"/>
          <w:szCs w:val="24"/>
          <w:lang w:val="ro-RO"/>
        </w:rPr>
        <w:t xml:space="preserve">ne </w:t>
      </w:r>
      <w:r w:rsidRPr="001B17F9">
        <w:rPr>
          <w:rFonts w:ascii="Arial Narrow" w:hAnsi="Arial Narrow" w:cs="Times New Roman"/>
          <w:sz w:val="24"/>
          <w:szCs w:val="24"/>
          <w:lang w:val="ro-RO"/>
        </w:rPr>
        <w:t>contactați  la adresa de e</w:t>
      </w:r>
      <w:r w:rsidR="00FA6182">
        <w:rPr>
          <w:rFonts w:ascii="Arial Narrow" w:hAnsi="Arial Narrow" w:cs="Times New Roman"/>
          <w:sz w:val="24"/>
          <w:szCs w:val="24"/>
          <w:lang w:val="ro-RO"/>
        </w:rPr>
        <w:t>-</w:t>
      </w:r>
      <w:r w:rsidRPr="001B17F9">
        <w:rPr>
          <w:rFonts w:ascii="Arial Narrow" w:hAnsi="Arial Narrow" w:cs="Times New Roman"/>
          <w:sz w:val="24"/>
          <w:szCs w:val="24"/>
          <w:lang w:val="ro-RO"/>
        </w:rPr>
        <w:t xml:space="preserve">mail </w:t>
      </w:r>
      <w:bookmarkStart w:id="8" w:name="_GoBack"/>
      <w:bookmarkEnd w:id="8"/>
      <w:r w:rsidR="001B17F9" w:rsidRPr="001B17F9">
        <w:rPr>
          <w:rFonts w:ascii="Arial Narrow" w:hAnsi="Arial Narrow" w:cs="Times New Roman"/>
          <w:sz w:val="24"/>
          <w:szCs w:val="24"/>
          <w:lang w:val="ro-RO"/>
        </w:rPr>
        <w:t>salvamont.gorj@gmail.com</w:t>
      </w:r>
    </w:p>
    <w:sectPr w:rsidR="004325E2" w:rsidRPr="00387949" w:rsidSect="008B5023">
      <w:headerReference w:type="default" r:id="rId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B1863" w14:textId="77777777" w:rsidR="00175C04" w:rsidRDefault="00175C04" w:rsidP="006246E6">
      <w:pPr>
        <w:spacing w:after="0" w:line="240" w:lineRule="auto"/>
      </w:pPr>
      <w:r>
        <w:separator/>
      </w:r>
    </w:p>
  </w:endnote>
  <w:endnote w:type="continuationSeparator" w:id="0">
    <w:p w14:paraId="4A18386C" w14:textId="77777777" w:rsidR="00175C04" w:rsidRDefault="00175C04" w:rsidP="0062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C7055" w14:textId="77777777" w:rsidR="00175C04" w:rsidRDefault="00175C04" w:rsidP="006246E6">
      <w:pPr>
        <w:spacing w:after="0" w:line="240" w:lineRule="auto"/>
      </w:pPr>
      <w:r>
        <w:separator/>
      </w:r>
    </w:p>
  </w:footnote>
  <w:footnote w:type="continuationSeparator" w:id="0">
    <w:p w14:paraId="139016F9" w14:textId="77777777" w:rsidR="00175C04" w:rsidRDefault="00175C04" w:rsidP="0062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994F0" w14:textId="77777777" w:rsidR="00B3079B" w:rsidRDefault="006246E6" w:rsidP="00B3079B">
    <w:pPr>
      <w:pStyle w:val="Heading1"/>
      <w:jc w:val="right"/>
      <w:rPr>
        <w:rFonts w:ascii="Arial Narrow" w:hAnsi="Arial Narrow" w:cs="Arabic Transparent"/>
        <w:b w:val="0"/>
        <w:color w:val="000000"/>
        <w:szCs w:val="22"/>
      </w:rPr>
    </w:pPr>
    <w:r>
      <w:rPr>
        <w:rFonts w:ascii="Arial" w:hAnsi="Arial" w:cs="Arial"/>
      </w:rPr>
      <w:t xml:space="preserve">                                               </w:t>
    </w:r>
    <w:r w:rsidR="00B3079B">
      <w:rPr>
        <w:rFonts w:ascii="Arial" w:hAnsi="Arial" w:cs="Arial"/>
        <w:b w:val="0"/>
        <w:noProof/>
      </w:rPr>
      <w:drawing>
        <wp:inline distT="0" distB="0" distL="0" distR="0" wp14:anchorId="0A955027" wp14:editId="1D7A15AB">
          <wp:extent cx="6019800" cy="1085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1085215"/>
                  </a:xfrm>
                  <a:prstGeom prst="rect">
                    <a:avLst/>
                  </a:prstGeom>
                  <a:noFill/>
                </pic:spPr>
              </pic:pic>
            </a:graphicData>
          </a:graphic>
        </wp:inline>
      </w:drawing>
    </w:r>
    <w:r>
      <w:rPr>
        <w:rFonts w:ascii="Arial" w:hAnsi="Arial" w:cs="Arial"/>
      </w:rPr>
      <w:tab/>
      <w:t xml:space="preserve">                           </w:t>
    </w:r>
    <w:r w:rsidR="00B3079B" w:rsidRPr="00B3079B">
      <w:rPr>
        <w:rFonts w:ascii="Arial Narrow" w:hAnsi="Arial Narrow" w:cs="Arabic Transparent"/>
        <w:b w:val="0"/>
        <w:color w:val="000000"/>
        <w:sz w:val="18"/>
        <w:szCs w:val="18"/>
      </w:rPr>
      <w:t xml:space="preserve">Bd. </w:t>
    </w:r>
    <w:proofErr w:type="gramStart"/>
    <w:r w:rsidR="00B3079B" w:rsidRPr="00B3079B">
      <w:rPr>
        <w:rFonts w:ascii="Arial Narrow" w:hAnsi="Arial Narrow" w:cs="Arabic Transparent"/>
        <w:b w:val="0"/>
        <w:color w:val="000000"/>
        <w:sz w:val="18"/>
        <w:szCs w:val="18"/>
      </w:rPr>
      <w:t>Victoria  nr</w:t>
    </w:r>
    <w:proofErr w:type="gramEnd"/>
    <w:r w:rsidR="00B3079B" w:rsidRPr="00B3079B">
      <w:rPr>
        <w:rFonts w:ascii="Arial Narrow" w:hAnsi="Arial Narrow" w:cs="Arabic Transparent"/>
        <w:b w:val="0"/>
        <w:color w:val="000000"/>
        <w:sz w:val="18"/>
        <w:szCs w:val="18"/>
      </w:rPr>
      <w:t>. 7</w:t>
    </w:r>
    <w:proofErr w:type="gramStart"/>
    <w:r w:rsidR="00B3079B" w:rsidRPr="00B3079B">
      <w:rPr>
        <w:rFonts w:ascii="Arial Narrow" w:hAnsi="Arial Narrow" w:cs="Arabic Transparent"/>
        <w:b w:val="0"/>
        <w:color w:val="000000"/>
        <w:sz w:val="18"/>
        <w:szCs w:val="18"/>
      </w:rPr>
      <w:t>A ,</w:t>
    </w:r>
    <w:proofErr w:type="gramEnd"/>
    <w:r w:rsidR="00B3079B" w:rsidRPr="00B3079B">
      <w:rPr>
        <w:rFonts w:ascii="Arial Narrow" w:hAnsi="Arial Narrow" w:cs="Arabic Transparent"/>
        <w:b w:val="0"/>
        <w:color w:val="000000"/>
        <w:sz w:val="18"/>
        <w:szCs w:val="18"/>
      </w:rPr>
      <w:t xml:space="preserve"> </w:t>
    </w:r>
    <w:proofErr w:type="spellStart"/>
    <w:r w:rsidR="00B3079B" w:rsidRPr="00B3079B">
      <w:rPr>
        <w:rFonts w:ascii="Arial Narrow" w:hAnsi="Arial Narrow" w:cs="Arabic Transparent"/>
        <w:b w:val="0"/>
        <w:color w:val="000000"/>
        <w:sz w:val="18"/>
        <w:szCs w:val="18"/>
      </w:rPr>
      <w:t>Tg.Jiu</w:t>
    </w:r>
    <w:proofErr w:type="spellEnd"/>
    <w:r w:rsidR="00B3079B" w:rsidRPr="00B3079B">
      <w:rPr>
        <w:rFonts w:ascii="Arial Narrow" w:hAnsi="Arial Narrow" w:cs="Arabic Transparent"/>
        <w:b w:val="0"/>
        <w:color w:val="000000"/>
        <w:sz w:val="18"/>
        <w:szCs w:val="18"/>
      </w:rPr>
      <w:t xml:space="preserve"> , 1400 , </w:t>
    </w:r>
    <w:proofErr w:type="spellStart"/>
    <w:r w:rsidR="00B3079B" w:rsidRPr="00B3079B">
      <w:rPr>
        <w:rFonts w:ascii="Arial Narrow" w:hAnsi="Arial Narrow" w:cs="Arabic Transparent"/>
        <w:b w:val="0"/>
        <w:color w:val="000000"/>
        <w:sz w:val="18"/>
        <w:szCs w:val="18"/>
      </w:rPr>
      <w:t>Gorj</w:t>
    </w:r>
    <w:proofErr w:type="spellEnd"/>
  </w:p>
  <w:p w14:paraId="693B60C1" w14:textId="4A612BD3" w:rsidR="00B3079B" w:rsidRDefault="00B3079B" w:rsidP="00B3079B">
    <w:pPr>
      <w:pStyle w:val="NoSpacing"/>
      <w:rPr>
        <w:rFonts w:ascii="Arial Narrow" w:hAnsi="Arial Narrow"/>
        <w:sz w:val="18"/>
        <w:szCs w:val="18"/>
      </w:rPr>
    </w:pPr>
    <w:r>
      <w:tab/>
    </w:r>
    <w:r>
      <w:tab/>
    </w:r>
    <w:r>
      <w:tab/>
      <w:t xml:space="preserve">                         </w:t>
    </w:r>
    <w:r>
      <w:tab/>
    </w:r>
    <w:r>
      <w:tab/>
    </w:r>
    <w:r>
      <w:tab/>
    </w:r>
    <w:r>
      <w:tab/>
      <w:t xml:space="preserve"> </w:t>
    </w:r>
    <w:r>
      <w:tab/>
    </w:r>
    <w:r>
      <w:tab/>
    </w:r>
    <w:proofErr w:type="spellStart"/>
    <w:proofErr w:type="gramStart"/>
    <w:r w:rsidRPr="00B3079B">
      <w:rPr>
        <w:rFonts w:ascii="Arial Narrow" w:hAnsi="Arial Narrow"/>
        <w:sz w:val="18"/>
        <w:szCs w:val="18"/>
      </w:rPr>
      <w:t>tel</w:t>
    </w:r>
    <w:proofErr w:type="spellEnd"/>
    <w:r w:rsidRPr="00B3079B">
      <w:rPr>
        <w:rFonts w:ascii="Arial Narrow" w:hAnsi="Arial Narrow"/>
        <w:sz w:val="18"/>
        <w:szCs w:val="18"/>
      </w:rPr>
      <w:t xml:space="preserve">  :</w:t>
    </w:r>
    <w:proofErr w:type="gramEnd"/>
    <w:r w:rsidRPr="00B3079B">
      <w:rPr>
        <w:rFonts w:ascii="Arial Narrow" w:hAnsi="Arial Narrow"/>
        <w:sz w:val="18"/>
        <w:szCs w:val="18"/>
      </w:rPr>
      <w:t xml:space="preserve"> 0253 222555 , </w:t>
    </w:r>
    <w:proofErr w:type="spellStart"/>
    <w:r w:rsidRPr="00B3079B">
      <w:rPr>
        <w:rFonts w:ascii="Arial Narrow" w:hAnsi="Arial Narrow"/>
        <w:sz w:val="18"/>
        <w:szCs w:val="18"/>
      </w:rPr>
      <w:t>tel</w:t>
    </w:r>
    <w:proofErr w:type="spellEnd"/>
    <w:r w:rsidRPr="00B3079B">
      <w:rPr>
        <w:rFonts w:ascii="Arial Narrow" w:hAnsi="Arial Narrow"/>
        <w:sz w:val="18"/>
        <w:szCs w:val="18"/>
      </w:rPr>
      <w:t xml:space="preserve"> / fax : 0253 221555</w:t>
    </w:r>
  </w:p>
  <w:p w14:paraId="0CDB261B" w14:textId="2FDF7C02" w:rsidR="00B3079B" w:rsidRPr="00B3079B" w:rsidRDefault="00B3079B" w:rsidP="00B3079B">
    <w:pPr>
      <w:pStyle w:val="NoSpacing"/>
      <w:rPr>
        <w:rFonts w:ascii="Arial Narrow" w:hAnsi="Arial Narrow"/>
        <w:sz w:val="18"/>
        <w:szCs w:val="18"/>
      </w:rPr>
    </w:pP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e-mail salvamont.gorj@gmail.com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A"/>
    <w:rsid w:val="000F1818"/>
    <w:rsid w:val="00175C04"/>
    <w:rsid w:val="001B17F9"/>
    <w:rsid w:val="001D76E5"/>
    <w:rsid w:val="0022154F"/>
    <w:rsid w:val="00373630"/>
    <w:rsid w:val="00387949"/>
    <w:rsid w:val="004325E2"/>
    <w:rsid w:val="006246E6"/>
    <w:rsid w:val="00625CE4"/>
    <w:rsid w:val="00736099"/>
    <w:rsid w:val="008B5023"/>
    <w:rsid w:val="00AD382C"/>
    <w:rsid w:val="00B054A5"/>
    <w:rsid w:val="00B3079B"/>
    <w:rsid w:val="00DB69CC"/>
    <w:rsid w:val="00ED2B7A"/>
    <w:rsid w:val="00F443BB"/>
    <w:rsid w:val="00FA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81CA9"/>
  <w15:chartTrackingRefBased/>
  <w15:docId w15:val="{310C9885-AEB0-4923-81F7-454B7B2D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B3079B"/>
    <w:pPr>
      <w:keepNext/>
      <w:spacing w:after="0" w:line="240" w:lineRule="auto"/>
      <w:outlineLvl w:val="0"/>
    </w:pPr>
    <w:rPr>
      <w:rFonts w:ascii="Times New Roman" w:eastAsia="Times New Roman" w:hAnsi="Times New Roman" w:cs="Times New Roman"/>
      <w:b/>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E6"/>
  </w:style>
  <w:style w:type="paragraph" w:styleId="Footer">
    <w:name w:val="footer"/>
    <w:basedOn w:val="Normal"/>
    <w:link w:val="FooterChar"/>
    <w:uiPriority w:val="99"/>
    <w:unhideWhenUsed/>
    <w:rsid w:val="0062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E6"/>
  </w:style>
  <w:style w:type="character" w:styleId="Hyperlink">
    <w:name w:val="Hyperlink"/>
    <w:basedOn w:val="DefaultParagraphFont"/>
    <w:uiPriority w:val="99"/>
    <w:unhideWhenUsed/>
    <w:rsid w:val="006246E6"/>
    <w:rPr>
      <w:color w:val="0000FF"/>
      <w:u w:val="single"/>
    </w:rPr>
  </w:style>
  <w:style w:type="paragraph" w:styleId="BalloonText">
    <w:name w:val="Balloon Text"/>
    <w:basedOn w:val="Normal"/>
    <w:link w:val="BalloonTextChar"/>
    <w:uiPriority w:val="99"/>
    <w:semiHidden/>
    <w:unhideWhenUsed/>
    <w:rsid w:val="00B05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A5"/>
    <w:rPr>
      <w:rFonts w:ascii="Segoe UI" w:hAnsi="Segoe UI" w:cs="Segoe UI"/>
      <w:sz w:val="18"/>
      <w:szCs w:val="18"/>
    </w:rPr>
  </w:style>
  <w:style w:type="character" w:customStyle="1" w:styleId="Heading1Char">
    <w:name w:val="Heading 1 Char"/>
    <w:basedOn w:val="DefaultParagraphFont"/>
    <w:link w:val="Heading1"/>
    <w:rsid w:val="00B3079B"/>
    <w:rPr>
      <w:rFonts w:ascii="Times New Roman" w:eastAsia="Times New Roman" w:hAnsi="Times New Roman" w:cs="Times New Roman"/>
      <w:b/>
      <w:szCs w:val="20"/>
      <w:lang w:eastAsia="ro-RO"/>
    </w:rPr>
  </w:style>
  <w:style w:type="paragraph" w:styleId="NoSpacing">
    <w:name w:val="No Spacing"/>
    <w:uiPriority w:val="1"/>
    <w:qFormat/>
    <w:rsid w:val="00B30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1201</Words>
  <Characters>6968</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Vacaru</dc:creator>
  <cp:keywords/>
  <dc:description/>
  <cp:lastModifiedBy>Contabilitate 2</cp:lastModifiedBy>
  <cp:revision>4</cp:revision>
  <cp:lastPrinted>2019-09-12T11:36:00Z</cp:lastPrinted>
  <dcterms:created xsi:type="dcterms:W3CDTF">2019-09-12T12:56:00Z</dcterms:created>
  <dcterms:modified xsi:type="dcterms:W3CDTF">2019-09-13T06:55:00Z</dcterms:modified>
</cp:coreProperties>
</file>